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7E" w:rsidRPr="00011733" w:rsidRDefault="00235CAF" w:rsidP="00235CAF">
      <w:pPr>
        <w:ind w:firstLine="0"/>
        <w:jc w:val="center"/>
        <w:rPr>
          <w:rFonts w:ascii="Times New Roman" w:hAnsi="Times New Roman"/>
        </w:rPr>
      </w:pPr>
      <w:r>
        <w:rPr>
          <w:rFonts w:ascii="Times New Roman" w:hAnsi="Times New Roman"/>
          <w:noProof/>
        </w:rPr>
        <w:drawing>
          <wp:inline distT="0" distB="0" distL="0" distR="0" wp14:anchorId="059FF0C9" wp14:editId="63E4F981">
            <wp:extent cx="581025" cy="819150"/>
            <wp:effectExtent l="0" t="0" r="0" b="0"/>
            <wp:docPr id="1" name="Рисунок 1"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guch.adm\Мои документы\Мои рисунки\Новый рисуно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EA3E7E" w:rsidRPr="00011733" w:rsidRDefault="00EA3E7E" w:rsidP="00EA3E7E">
      <w:pPr>
        <w:ind w:firstLine="0"/>
        <w:jc w:val="center"/>
        <w:rPr>
          <w:rFonts w:ascii="Times New Roman" w:hAnsi="Times New Roman"/>
          <w:b/>
          <w:sz w:val="28"/>
          <w:szCs w:val="28"/>
        </w:rPr>
      </w:pPr>
      <w:r w:rsidRPr="00011733">
        <w:rPr>
          <w:rFonts w:ascii="Times New Roman" w:hAnsi="Times New Roman"/>
          <w:b/>
          <w:sz w:val="28"/>
          <w:szCs w:val="28"/>
        </w:rPr>
        <w:t>АДМИНИСТРАЦИЯ</w:t>
      </w:r>
    </w:p>
    <w:p w:rsidR="00EA3E7E" w:rsidRPr="00011733" w:rsidRDefault="00EA3E7E" w:rsidP="00EA3E7E">
      <w:pPr>
        <w:ind w:firstLine="0"/>
        <w:jc w:val="center"/>
        <w:rPr>
          <w:rFonts w:ascii="Times New Roman" w:hAnsi="Times New Roman"/>
          <w:b/>
          <w:sz w:val="28"/>
          <w:szCs w:val="28"/>
        </w:rPr>
      </w:pPr>
      <w:r w:rsidRPr="00011733">
        <w:rPr>
          <w:rFonts w:ascii="Times New Roman" w:hAnsi="Times New Roman"/>
          <w:b/>
          <w:sz w:val="28"/>
          <w:szCs w:val="28"/>
        </w:rPr>
        <w:t>БОГУЧАРСКОГО МУНИЦИПАЛЬНОГО РАЙОНА</w:t>
      </w:r>
    </w:p>
    <w:p w:rsidR="00EA3E7E" w:rsidRPr="00011733" w:rsidRDefault="00EA3E7E" w:rsidP="00EA3E7E">
      <w:pPr>
        <w:ind w:firstLine="0"/>
        <w:jc w:val="center"/>
        <w:rPr>
          <w:rFonts w:ascii="Times New Roman" w:hAnsi="Times New Roman"/>
          <w:b/>
          <w:sz w:val="28"/>
          <w:szCs w:val="28"/>
        </w:rPr>
      </w:pPr>
      <w:r w:rsidRPr="00011733">
        <w:rPr>
          <w:rFonts w:ascii="Times New Roman" w:hAnsi="Times New Roman"/>
          <w:b/>
          <w:sz w:val="28"/>
          <w:szCs w:val="28"/>
        </w:rPr>
        <w:t>ВОРОНЕЖСКОЙ ОБЛАСТИ</w:t>
      </w:r>
    </w:p>
    <w:p w:rsidR="00EA3E7E" w:rsidRPr="00011733" w:rsidRDefault="00EA3E7E" w:rsidP="00EA3E7E">
      <w:pPr>
        <w:ind w:firstLine="0"/>
        <w:jc w:val="center"/>
        <w:rPr>
          <w:rFonts w:ascii="Times New Roman" w:hAnsi="Times New Roman"/>
          <w:b/>
          <w:sz w:val="28"/>
          <w:szCs w:val="28"/>
        </w:rPr>
      </w:pPr>
      <w:r w:rsidRPr="00011733">
        <w:rPr>
          <w:rFonts w:ascii="Times New Roman" w:hAnsi="Times New Roman"/>
          <w:b/>
          <w:sz w:val="28"/>
          <w:szCs w:val="28"/>
        </w:rPr>
        <w:t>ПОСТАНОВЛЕНИЕ</w:t>
      </w:r>
    </w:p>
    <w:p w:rsidR="00EA3E7E" w:rsidRPr="00011733" w:rsidRDefault="00EA3E7E" w:rsidP="00EA3E7E">
      <w:pPr>
        <w:tabs>
          <w:tab w:val="left" w:pos="3915"/>
        </w:tabs>
        <w:ind w:firstLine="0"/>
        <w:rPr>
          <w:rFonts w:ascii="Times New Roman" w:hAnsi="Times New Roman"/>
        </w:rPr>
      </w:pPr>
    </w:p>
    <w:p w:rsidR="00EA3E7E" w:rsidRPr="00011733" w:rsidRDefault="00EA3E7E" w:rsidP="00EA3E7E">
      <w:pPr>
        <w:pStyle w:val="af3"/>
        <w:tabs>
          <w:tab w:val="left" w:pos="7809"/>
        </w:tabs>
        <w:jc w:val="both"/>
        <w:rPr>
          <w:rFonts w:ascii="Times New Roman" w:hAnsi="Times New Roman"/>
          <w:sz w:val="24"/>
          <w:szCs w:val="24"/>
        </w:rPr>
      </w:pPr>
      <w:r w:rsidRPr="00011733">
        <w:rPr>
          <w:rFonts w:ascii="Times New Roman" w:hAnsi="Times New Roman"/>
          <w:sz w:val="24"/>
          <w:szCs w:val="24"/>
        </w:rPr>
        <w:t xml:space="preserve">от «18» января 2017 г. № 19 </w:t>
      </w:r>
    </w:p>
    <w:p w:rsidR="00EA3E7E" w:rsidRPr="00011733" w:rsidRDefault="00011733" w:rsidP="00EA3E7E">
      <w:pPr>
        <w:pStyle w:val="af3"/>
        <w:tabs>
          <w:tab w:val="left" w:pos="1418"/>
        </w:tabs>
        <w:jc w:val="both"/>
        <w:rPr>
          <w:rFonts w:ascii="Times New Roman" w:hAnsi="Times New Roman"/>
          <w:sz w:val="24"/>
          <w:szCs w:val="24"/>
        </w:rPr>
      </w:pPr>
      <w:r>
        <w:rPr>
          <w:rFonts w:ascii="Times New Roman" w:hAnsi="Times New Roman"/>
          <w:sz w:val="24"/>
          <w:szCs w:val="24"/>
        </w:rPr>
        <w:t xml:space="preserve">                </w:t>
      </w:r>
      <w:r w:rsidR="00EA3E7E" w:rsidRPr="00011733">
        <w:rPr>
          <w:rFonts w:ascii="Times New Roman" w:hAnsi="Times New Roman"/>
          <w:sz w:val="24"/>
          <w:szCs w:val="24"/>
        </w:rPr>
        <w:t>г. Богучар</w:t>
      </w:r>
    </w:p>
    <w:p w:rsidR="00EA3E7E" w:rsidRPr="00011733" w:rsidRDefault="00EA3E7E" w:rsidP="00EA3E7E">
      <w:pPr>
        <w:ind w:firstLine="0"/>
        <w:rPr>
          <w:rFonts w:ascii="Times New Roman" w:hAnsi="Times New Roman"/>
        </w:rPr>
      </w:pPr>
    </w:p>
    <w:p w:rsidR="00011733" w:rsidRDefault="00EA3E7E" w:rsidP="00011733">
      <w:pPr>
        <w:pStyle w:val="Title"/>
        <w:spacing w:before="0" w:after="0"/>
        <w:ind w:firstLine="0"/>
        <w:jc w:val="left"/>
        <w:rPr>
          <w:rFonts w:ascii="Times New Roman" w:hAnsi="Times New Roman" w:cs="Times New Roman"/>
          <w:sz w:val="28"/>
          <w:szCs w:val="28"/>
        </w:rPr>
      </w:pPr>
      <w:r w:rsidRPr="00011733">
        <w:rPr>
          <w:rFonts w:ascii="Times New Roman" w:hAnsi="Times New Roman" w:cs="Times New Roman"/>
          <w:sz w:val="28"/>
          <w:szCs w:val="28"/>
        </w:rPr>
        <w:t>О внесении изменений в постановление</w:t>
      </w:r>
    </w:p>
    <w:p w:rsidR="00011733" w:rsidRDefault="00EA3E7E" w:rsidP="00011733">
      <w:pPr>
        <w:pStyle w:val="Title"/>
        <w:spacing w:before="0" w:after="0"/>
        <w:ind w:firstLine="0"/>
        <w:jc w:val="left"/>
        <w:rPr>
          <w:rFonts w:ascii="Times New Roman" w:hAnsi="Times New Roman" w:cs="Times New Roman"/>
          <w:sz w:val="28"/>
          <w:szCs w:val="28"/>
        </w:rPr>
      </w:pPr>
      <w:r w:rsidRPr="00011733">
        <w:rPr>
          <w:rFonts w:ascii="Times New Roman" w:hAnsi="Times New Roman" w:cs="Times New Roman"/>
          <w:sz w:val="28"/>
          <w:szCs w:val="28"/>
        </w:rPr>
        <w:t xml:space="preserve">администрации Богучарского </w:t>
      </w:r>
      <w:proofErr w:type="gramStart"/>
      <w:r w:rsidRPr="00011733">
        <w:rPr>
          <w:rFonts w:ascii="Times New Roman" w:hAnsi="Times New Roman" w:cs="Times New Roman"/>
          <w:sz w:val="28"/>
          <w:szCs w:val="28"/>
        </w:rPr>
        <w:t>муниципального</w:t>
      </w:r>
      <w:proofErr w:type="gramEnd"/>
      <w:r w:rsidRPr="00011733">
        <w:rPr>
          <w:rFonts w:ascii="Times New Roman" w:hAnsi="Times New Roman" w:cs="Times New Roman"/>
          <w:sz w:val="28"/>
          <w:szCs w:val="28"/>
        </w:rPr>
        <w:t xml:space="preserve"> </w:t>
      </w:r>
    </w:p>
    <w:p w:rsidR="00011733" w:rsidRDefault="00EA3E7E" w:rsidP="00011733">
      <w:pPr>
        <w:pStyle w:val="Title"/>
        <w:spacing w:before="0" w:after="0"/>
        <w:ind w:firstLine="0"/>
        <w:jc w:val="left"/>
        <w:rPr>
          <w:rFonts w:ascii="Times New Roman" w:hAnsi="Times New Roman" w:cs="Times New Roman"/>
          <w:sz w:val="28"/>
          <w:szCs w:val="28"/>
        </w:rPr>
      </w:pPr>
      <w:r w:rsidRPr="00011733">
        <w:rPr>
          <w:rFonts w:ascii="Times New Roman" w:hAnsi="Times New Roman" w:cs="Times New Roman"/>
          <w:sz w:val="28"/>
          <w:szCs w:val="28"/>
        </w:rPr>
        <w:t xml:space="preserve">района от 27.12.2013 № 1093 «Об утверждении </w:t>
      </w:r>
    </w:p>
    <w:p w:rsidR="00011733" w:rsidRDefault="00EA3E7E" w:rsidP="00011733">
      <w:pPr>
        <w:pStyle w:val="Title"/>
        <w:spacing w:before="0" w:after="0"/>
        <w:ind w:firstLine="0"/>
        <w:jc w:val="left"/>
        <w:rPr>
          <w:rFonts w:ascii="Times New Roman" w:hAnsi="Times New Roman" w:cs="Times New Roman"/>
          <w:sz w:val="28"/>
          <w:szCs w:val="28"/>
        </w:rPr>
      </w:pPr>
      <w:r w:rsidRPr="00011733">
        <w:rPr>
          <w:rFonts w:ascii="Times New Roman" w:hAnsi="Times New Roman" w:cs="Times New Roman"/>
          <w:sz w:val="28"/>
          <w:szCs w:val="28"/>
        </w:rPr>
        <w:t xml:space="preserve">муниципальной программы «Развитие </w:t>
      </w:r>
    </w:p>
    <w:p w:rsidR="00011733" w:rsidRDefault="00EA3E7E" w:rsidP="00011733">
      <w:pPr>
        <w:pStyle w:val="Title"/>
        <w:spacing w:before="0" w:after="0"/>
        <w:ind w:firstLine="0"/>
        <w:jc w:val="left"/>
        <w:rPr>
          <w:rFonts w:ascii="Times New Roman" w:hAnsi="Times New Roman" w:cs="Times New Roman"/>
          <w:sz w:val="28"/>
          <w:szCs w:val="28"/>
        </w:rPr>
      </w:pPr>
      <w:r w:rsidRPr="00011733">
        <w:rPr>
          <w:rFonts w:ascii="Times New Roman" w:hAnsi="Times New Roman" w:cs="Times New Roman"/>
          <w:sz w:val="28"/>
          <w:szCs w:val="28"/>
        </w:rPr>
        <w:t xml:space="preserve">культуры и туризма Богучарского </w:t>
      </w:r>
    </w:p>
    <w:p w:rsidR="00EA3E7E" w:rsidRPr="00011733" w:rsidRDefault="00EA3E7E" w:rsidP="00011733">
      <w:pPr>
        <w:pStyle w:val="Title"/>
        <w:spacing w:before="0" w:after="0"/>
        <w:ind w:firstLine="0"/>
        <w:jc w:val="left"/>
        <w:rPr>
          <w:rFonts w:ascii="Times New Roman" w:hAnsi="Times New Roman" w:cs="Times New Roman"/>
          <w:sz w:val="28"/>
          <w:szCs w:val="28"/>
        </w:rPr>
      </w:pPr>
      <w:r w:rsidRPr="00011733">
        <w:rPr>
          <w:rFonts w:ascii="Times New Roman" w:hAnsi="Times New Roman" w:cs="Times New Roman"/>
          <w:sz w:val="28"/>
          <w:szCs w:val="28"/>
        </w:rPr>
        <w:t>муниципального района»</w:t>
      </w:r>
    </w:p>
    <w:p w:rsidR="00EA3E7E" w:rsidRPr="00011733" w:rsidRDefault="00EA3E7E" w:rsidP="00EA3E7E">
      <w:pPr>
        <w:ind w:firstLine="709"/>
        <w:rPr>
          <w:rFonts w:ascii="Times New Roman" w:hAnsi="Times New Roman"/>
          <w:sz w:val="28"/>
          <w:szCs w:val="28"/>
        </w:rPr>
      </w:pPr>
    </w:p>
    <w:p w:rsidR="00EA3E7E" w:rsidRPr="00011733" w:rsidRDefault="00EA3E7E" w:rsidP="00EA3E7E">
      <w:pPr>
        <w:autoSpaceDE w:val="0"/>
        <w:autoSpaceDN w:val="0"/>
        <w:adjustRightInd w:val="0"/>
        <w:ind w:firstLine="709"/>
        <w:rPr>
          <w:rFonts w:ascii="Times New Roman" w:hAnsi="Times New Roman"/>
          <w:sz w:val="28"/>
          <w:szCs w:val="28"/>
        </w:rPr>
      </w:pPr>
      <w:proofErr w:type="gramStart"/>
      <w:r w:rsidRPr="00011733">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proofErr w:type="gramEnd"/>
    </w:p>
    <w:p w:rsidR="00EA3E7E" w:rsidRPr="00011733" w:rsidRDefault="00EA3E7E" w:rsidP="00EA3E7E">
      <w:pPr>
        <w:autoSpaceDE w:val="0"/>
        <w:autoSpaceDN w:val="0"/>
        <w:adjustRightInd w:val="0"/>
        <w:ind w:firstLine="0"/>
        <w:jc w:val="center"/>
        <w:rPr>
          <w:rFonts w:ascii="Times New Roman" w:hAnsi="Times New Roman"/>
          <w:b/>
          <w:sz w:val="28"/>
          <w:szCs w:val="28"/>
        </w:rPr>
      </w:pPr>
      <w:r w:rsidRPr="00011733">
        <w:rPr>
          <w:rFonts w:ascii="Times New Roman" w:hAnsi="Times New Roman"/>
          <w:b/>
          <w:sz w:val="28"/>
          <w:szCs w:val="28"/>
        </w:rPr>
        <w:t>ПОСТАНОВЛЯЕТ:</w:t>
      </w:r>
    </w:p>
    <w:p w:rsidR="00EA3E7E" w:rsidRPr="00011733" w:rsidRDefault="00EA3E7E" w:rsidP="00EA3E7E">
      <w:pPr>
        <w:pStyle w:val="af2"/>
        <w:ind w:firstLine="709"/>
        <w:jc w:val="both"/>
        <w:rPr>
          <w:rFonts w:ascii="Times New Roman" w:hAnsi="Times New Roman"/>
          <w:sz w:val="28"/>
          <w:szCs w:val="28"/>
        </w:rPr>
      </w:pPr>
      <w:r w:rsidRPr="00011733">
        <w:rPr>
          <w:rFonts w:ascii="Times New Roman" w:hAnsi="Times New Roman"/>
          <w:sz w:val="28"/>
          <w:szCs w:val="28"/>
        </w:rPr>
        <w:t>1. Внести следующие изменения в постановление администрации Богучарского муниципального района от 27.12.2013 № 1093 «Об утверждении муниципальной программы «Развитие культуры и туризма Богучарского муниципального района»:</w:t>
      </w:r>
    </w:p>
    <w:p w:rsidR="00EA3E7E" w:rsidRPr="00011733" w:rsidRDefault="00EA3E7E" w:rsidP="00EA3E7E">
      <w:pPr>
        <w:pStyle w:val="af2"/>
        <w:ind w:firstLine="709"/>
        <w:jc w:val="both"/>
        <w:rPr>
          <w:rFonts w:ascii="Times New Roman" w:hAnsi="Times New Roman"/>
          <w:sz w:val="28"/>
          <w:szCs w:val="28"/>
        </w:rPr>
      </w:pPr>
      <w:r w:rsidRPr="00011733">
        <w:rPr>
          <w:rFonts w:ascii="Times New Roman" w:hAnsi="Times New Roman"/>
          <w:sz w:val="28"/>
          <w:szCs w:val="28"/>
        </w:rPr>
        <w:t>1.1. Приложение к постановлению изложить согласно приложению к данному постановлению.</w:t>
      </w:r>
    </w:p>
    <w:p w:rsidR="00EA3E7E" w:rsidRPr="00011733" w:rsidRDefault="00EA3E7E" w:rsidP="00EA3E7E">
      <w:pPr>
        <w:pStyle w:val="af2"/>
        <w:ind w:firstLine="709"/>
        <w:jc w:val="both"/>
        <w:rPr>
          <w:rFonts w:ascii="Times New Roman" w:hAnsi="Times New Roman"/>
          <w:sz w:val="28"/>
          <w:szCs w:val="28"/>
        </w:rPr>
      </w:pPr>
      <w:r w:rsidRPr="00011733">
        <w:rPr>
          <w:rFonts w:ascii="Times New Roman" w:hAnsi="Times New Roman"/>
          <w:sz w:val="28"/>
          <w:szCs w:val="28"/>
        </w:rPr>
        <w:t xml:space="preserve">2. </w:t>
      </w:r>
      <w:proofErr w:type="gramStart"/>
      <w:r w:rsidRPr="00011733">
        <w:rPr>
          <w:rFonts w:ascii="Times New Roman" w:hAnsi="Times New Roman"/>
          <w:sz w:val="28"/>
          <w:szCs w:val="28"/>
        </w:rPr>
        <w:t>Контроль за</w:t>
      </w:r>
      <w:proofErr w:type="gramEnd"/>
      <w:r w:rsidRPr="00011733">
        <w:rPr>
          <w:rFonts w:ascii="Times New Roman" w:hAnsi="Times New Roman"/>
          <w:sz w:val="28"/>
          <w:szCs w:val="28"/>
        </w:rPr>
        <w:t xml:space="preserve"> исполнением настоящего постановления оставляю за собой.</w:t>
      </w:r>
    </w:p>
    <w:p w:rsidR="00EA3E7E" w:rsidRPr="00011733" w:rsidRDefault="00EA3E7E" w:rsidP="00EA3E7E">
      <w:pPr>
        <w:pStyle w:val="af2"/>
        <w:jc w:val="both"/>
        <w:rPr>
          <w:rFonts w:ascii="Times New Roman" w:hAnsi="Times New Roman"/>
          <w:sz w:val="28"/>
          <w:szCs w:val="28"/>
        </w:rPr>
      </w:pPr>
    </w:p>
    <w:tbl>
      <w:tblPr>
        <w:tblW w:w="0" w:type="auto"/>
        <w:tblLook w:val="04A0" w:firstRow="1" w:lastRow="0" w:firstColumn="1" w:lastColumn="0" w:noHBand="0" w:noVBand="1"/>
      </w:tblPr>
      <w:tblGrid>
        <w:gridCol w:w="4503"/>
        <w:gridCol w:w="2066"/>
        <w:gridCol w:w="3285"/>
      </w:tblGrid>
      <w:tr w:rsidR="00EA3E7E" w:rsidRPr="00011733" w:rsidTr="00EA3E7E">
        <w:tc>
          <w:tcPr>
            <w:tcW w:w="4503" w:type="dxa"/>
            <w:hideMark/>
          </w:tcPr>
          <w:p w:rsidR="00EA3E7E" w:rsidRPr="00011733" w:rsidRDefault="00EA3E7E">
            <w:pPr>
              <w:pStyle w:val="af2"/>
              <w:jc w:val="both"/>
              <w:rPr>
                <w:rFonts w:ascii="Times New Roman" w:hAnsi="Times New Roman"/>
                <w:sz w:val="28"/>
                <w:szCs w:val="28"/>
              </w:rPr>
            </w:pPr>
            <w:proofErr w:type="gramStart"/>
            <w:r w:rsidRPr="00011733">
              <w:rPr>
                <w:rFonts w:ascii="Times New Roman" w:hAnsi="Times New Roman"/>
                <w:sz w:val="28"/>
                <w:szCs w:val="28"/>
              </w:rPr>
              <w:t>Исполняющий</w:t>
            </w:r>
            <w:proofErr w:type="gramEnd"/>
            <w:r w:rsidRPr="00011733">
              <w:rPr>
                <w:rFonts w:ascii="Times New Roman" w:hAnsi="Times New Roman"/>
                <w:sz w:val="28"/>
                <w:szCs w:val="28"/>
              </w:rPr>
              <w:t xml:space="preserve"> обязанности</w:t>
            </w:r>
          </w:p>
          <w:p w:rsidR="00EA3E7E" w:rsidRPr="00011733" w:rsidRDefault="00EA3E7E">
            <w:pPr>
              <w:pStyle w:val="af2"/>
              <w:jc w:val="both"/>
              <w:rPr>
                <w:rFonts w:ascii="Times New Roman" w:hAnsi="Times New Roman"/>
                <w:sz w:val="28"/>
                <w:szCs w:val="28"/>
              </w:rPr>
            </w:pPr>
            <w:r w:rsidRPr="00011733">
              <w:rPr>
                <w:rFonts w:ascii="Times New Roman" w:hAnsi="Times New Roman"/>
                <w:sz w:val="28"/>
                <w:szCs w:val="28"/>
              </w:rPr>
              <w:t xml:space="preserve">главы администрации </w:t>
            </w:r>
          </w:p>
          <w:p w:rsidR="00EA3E7E" w:rsidRPr="00011733" w:rsidRDefault="00EA3E7E">
            <w:pPr>
              <w:pStyle w:val="af2"/>
              <w:jc w:val="both"/>
              <w:rPr>
                <w:rFonts w:ascii="Times New Roman" w:hAnsi="Times New Roman"/>
                <w:sz w:val="28"/>
                <w:szCs w:val="28"/>
              </w:rPr>
            </w:pPr>
            <w:r w:rsidRPr="00011733">
              <w:rPr>
                <w:rFonts w:ascii="Times New Roman" w:hAnsi="Times New Roman"/>
                <w:sz w:val="28"/>
                <w:szCs w:val="28"/>
              </w:rPr>
              <w:t>Богучарского муниципального района</w:t>
            </w:r>
          </w:p>
        </w:tc>
        <w:tc>
          <w:tcPr>
            <w:tcW w:w="2066" w:type="dxa"/>
          </w:tcPr>
          <w:p w:rsidR="00EA3E7E" w:rsidRPr="00011733" w:rsidRDefault="00EA3E7E">
            <w:pPr>
              <w:pStyle w:val="af2"/>
              <w:jc w:val="both"/>
              <w:rPr>
                <w:rFonts w:ascii="Times New Roman" w:hAnsi="Times New Roman"/>
                <w:sz w:val="28"/>
                <w:szCs w:val="28"/>
              </w:rPr>
            </w:pPr>
          </w:p>
        </w:tc>
        <w:tc>
          <w:tcPr>
            <w:tcW w:w="3285" w:type="dxa"/>
          </w:tcPr>
          <w:p w:rsidR="00EA3E7E" w:rsidRPr="00011733" w:rsidRDefault="00EA3E7E">
            <w:pPr>
              <w:pStyle w:val="af2"/>
              <w:jc w:val="both"/>
              <w:rPr>
                <w:rFonts w:ascii="Times New Roman" w:hAnsi="Times New Roman"/>
                <w:sz w:val="28"/>
                <w:szCs w:val="28"/>
              </w:rPr>
            </w:pPr>
            <w:r w:rsidRPr="00011733">
              <w:rPr>
                <w:rFonts w:ascii="Times New Roman" w:hAnsi="Times New Roman"/>
                <w:sz w:val="28"/>
                <w:szCs w:val="28"/>
              </w:rPr>
              <w:t xml:space="preserve">Ю.М. Величенко </w:t>
            </w:r>
          </w:p>
          <w:p w:rsidR="00EA3E7E" w:rsidRPr="00011733" w:rsidRDefault="00EA3E7E">
            <w:pPr>
              <w:pStyle w:val="af2"/>
              <w:jc w:val="both"/>
              <w:rPr>
                <w:rFonts w:ascii="Times New Roman" w:hAnsi="Times New Roman"/>
                <w:sz w:val="28"/>
                <w:szCs w:val="28"/>
              </w:rPr>
            </w:pPr>
          </w:p>
        </w:tc>
      </w:tr>
    </w:tbl>
    <w:p w:rsidR="00EA3E7E" w:rsidRPr="00011733" w:rsidRDefault="00EA3E7E" w:rsidP="00EA3E7E">
      <w:pPr>
        <w:pStyle w:val="af2"/>
        <w:jc w:val="both"/>
        <w:rPr>
          <w:rFonts w:ascii="Times New Roman" w:hAnsi="Times New Roman"/>
          <w:sz w:val="28"/>
          <w:szCs w:val="28"/>
        </w:rPr>
      </w:pPr>
    </w:p>
    <w:p w:rsidR="00EA3E7E" w:rsidRPr="00011733" w:rsidRDefault="00EA3E7E" w:rsidP="00EA3E7E">
      <w:pPr>
        <w:widowControl w:val="0"/>
        <w:autoSpaceDE w:val="0"/>
        <w:autoSpaceDN w:val="0"/>
        <w:adjustRightInd w:val="0"/>
        <w:ind w:firstLine="709"/>
        <w:jc w:val="right"/>
        <w:rPr>
          <w:rFonts w:ascii="Times New Roman" w:hAnsi="Times New Roman"/>
          <w:sz w:val="28"/>
          <w:szCs w:val="28"/>
        </w:rPr>
      </w:pPr>
      <w:r w:rsidRPr="00011733">
        <w:rPr>
          <w:rFonts w:ascii="Times New Roman" w:hAnsi="Times New Roman"/>
          <w:sz w:val="28"/>
          <w:szCs w:val="28"/>
        </w:rPr>
        <w:br w:type="page"/>
      </w:r>
      <w:r w:rsidRPr="00011733">
        <w:rPr>
          <w:rFonts w:ascii="Times New Roman" w:hAnsi="Times New Roman"/>
          <w:sz w:val="28"/>
          <w:szCs w:val="28"/>
        </w:rPr>
        <w:lastRenderedPageBreak/>
        <w:t>Приложение</w:t>
      </w:r>
    </w:p>
    <w:p w:rsidR="00EA3E7E" w:rsidRPr="00011733" w:rsidRDefault="00EA3E7E" w:rsidP="00EA3E7E">
      <w:pPr>
        <w:widowControl w:val="0"/>
        <w:autoSpaceDE w:val="0"/>
        <w:autoSpaceDN w:val="0"/>
        <w:adjustRightInd w:val="0"/>
        <w:ind w:firstLine="709"/>
        <w:jc w:val="right"/>
        <w:rPr>
          <w:rFonts w:ascii="Times New Roman" w:hAnsi="Times New Roman"/>
          <w:sz w:val="28"/>
          <w:szCs w:val="28"/>
        </w:rPr>
      </w:pPr>
      <w:r w:rsidRPr="00011733">
        <w:rPr>
          <w:rFonts w:ascii="Times New Roman" w:hAnsi="Times New Roman"/>
          <w:sz w:val="28"/>
          <w:szCs w:val="28"/>
        </w:rPr>
        <w:t xml:space="preserve"> к постановлению администрации</w:t>
      </w:r>
    </w:p>
    <w:p w:rsidR="00EA3E7E" w:rsidRPr="00011733" w:rsidRDefault="00EA3E7E" w:rsidP="00EA3E7E">
      <w:pPr>
        <w:widowControl w:val="0"/>
        <w:autoSpaceDE w:val="0"/>
        <w:autoSpaceDN w:val="0"/>
        <w:adjustRightInd w:val="0"/>
        <w:ind w:firstLine="709"/>
        <w:jc w:val="right"/>
        <w:rPr>
          <w:rFonts w:ascii="Times New Roman" w:hAnsi="Times New Roman"/>
          <w:sz w:val="28"/>
          <w:szCs w:val="28"/>
        </w:rPr>
      </w:pPr>
      <w:r w:rsidRPr="00011733">
        <w:rPr>
          <w:rFonts w:ascii="Times New Roman" w:hAnsi="Times New Roman"/>
          <w:sz w:val="28"/>
          <w:szCs w:val="28"/>
        </w:rPr>
        <w:t xml:space="preserve"> Богучарского муниципального района</w:t>
      </w:r>
    </w:p>
    <w:p w:rsidR="00EA3E7E" w:rsidRPr="00011733" w:rsidRDefault="00EA3E7E" w:rsidP="00EA3E7E">
      <w:pPr>
        <w:widowControl w:val="0"/>
        <w:autoSpaceDE w:val="0"/>
        <w:autoSpaceDN w:val="0"/>
        <w:adjustRightInd w:val="0"/>
        <w:ind w:firstLine="709"/>
        <w:jc w:val="right"/>
        <w:rPr>
          <w:rFonts w:ascii="Times New Roman" w:hAnsi="Times New Roman"/>
          <w:sz w:val="28"/>
          <w:szCs w:val="28"/>
        </w:rPr>
      </w:pPr>
      <w:r w:rsidRPr="00011733">
        <w:rPr>
          <w:rFonts w:ascii="Times New Roman" w:hAnsi="Times New Roman"/>
          <w:sz w:val="28"/>
          <w:szCs w:val="28"/>
        </w:rPr>
        <w:t xml:space="preserve"> от 18.01.2017 № 19</w:t>
      </w:r>
    </w:p>
    <w:p w:rsidR="00EA3E7E" w:rsidRPr="00011733" w:rsidRDefault="00EA3E7E" w:rsidP="00EA3E7E">
      <w:pPr>
        <w:tabs>
          <w:tab w:val="left" w:pos="7005"/>
        </w:tabs>
        <w:ind w:firstLine="709"/>
        <w:rPr>
          <w:rFonts w:ascii="Times New Roman" w:hAnsi="Times New Roman"/>
        </w:rPr>
      </w:pPr>
      <w:bookmarkStart w:id="1" w:name="Par32"/>
      <w:bookmarkEnd w:id="1"/>
    </w:p>
    <w:p w:rsidR="00EA3E7E" w:rsidRPr="00011733" w:rsidRDefault="00EA3E7E" w:rsidP="00EA3E7E">
      <w:pPr>
        <w:ind w:firstLine="0"/>
        <w:jc w:val="center"/>
        <w:rPr>
          <w:rFonts w:ascii="Times New Roman" w:hAnsi="Times New Roman"/>
        </w:rPr>
      </w:pPr>
      <w:r w:rsidRPr="00011733">
        <w:rPr>
          <w:rFonts w:ascii="Times New Roman" w:hAnsi="Times New Roman"/>
        </w:rPr>
        <w:t>Муниципальная целевая программа</w:t>
      </w:r>
    </w:p>
    <w:p w:rsidR="00EA3E7E" w:rsidRPr="00011733" w:rsidRDefault="00EA3E7E" w:rsidP="00EA3E7E">
      <w:pPr>
        <w:ind w:firstLine="0"/>
        <w:jc w:val="center"/>
        <w:rPr>
          <w:rFonts w:ascii="Times New Roman" w:hAnsi="Times New Roman"/>
        </w:rPr>
      </w:pPr>
      <w:r w:rsidRPr="00011733">
        <w:rPr>
          <w:rFonts w:ascii="Times New Roman" w:hAnsi="Times New Roman"/>
        </w:rPr>
        <w:t>«Развитие культуры и туризма Богучарского муниципального района»</w:t>
      </w:r>
    </w:p>
    <w:p w:rsidR="00EA3E7E" w:rsidRPr="00011733" w:rsidRDefault="00EA3E7E" w:rsidP="00EA3E7E">
      <w:pPr>
        <w:ind w:firstLine="709"/>
        <w:rPr>
          <w:rFonts w:ascii="Times New Roman" w:hAnsi="Times New Roman"/>
        </w:rPr>
      </w:pPr>
    </w:p>
    <w:tbl>
      <w:tblPr>
        <w:tblW w:w="9746" w:type="dxa"/>
        <w:jc w:val="right"/>
        <w:tblInd w:w="-506" w:type="dxa"/>
        <w:tblCellMar>
          <w:left w:w="0" w:type="dxa"/>
          <w:right w:w="0" w:type="dxa"/>
        </w:tblCellMar>
        <w:tblLook w:val="00A0" w:firstRow="1" w:lastRow="0" w:firstColumn="1" w:lastColumn="0" w:noHBand="0" w:noVBand="0"/>
      </w:tblPr>
      <w:tblGrid>
        <w:gridCol w:w="2835"/>
        <w:gridCol w:w="6911"/>
      </w:tblGrid>
      <w:tr w:rsidR="00EA3E7E" w:rsidRPr="00011733" w:rsidTr="00EA3E7E">
        <w:trPr>
          <w:jc w:val="right"/>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Ответственный исполнитель муниципальной программы</w:t>
            </w:r>
          </w:p>
        </w:tc>
        <w:tc>
          <w:tcPr>
            <w:tcW w:w="6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Муниципальное казенное учреждение «Управление культуры» Богучарского муниципального района Воронежской области</w:t>
            </w:r>
          </w:p>
        </w:tc>
      </w:tr>
      <w:tr w:rsidR="00EA3E7E" w:rsidRPr="00011733" w:rsidTr="00EA3E7E">
        <w:trPr>
          <w:jc w:val="right"/>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Исполнители муниципальной программы</w:t>
            </w:r>
          </w:p>
        </w:tc>
        <w:tc>
          <w:tcPr>
            <w:tcW w:w="6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pStyle w:val="13"/>
              <w:shd w:val="clear" w:color="auto" w:fill="FFFFFF"/>
              <w:tabs>
                <w:tab w:val="left" w:leader="underscore" w:pos="1793"/>
              </w:tabs>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МКУ «Управление культуры», МКУ «</w:t>
            </w:r>
            <w:proofErr w:type="spellStart"/>
            <w:r w:rsidRPr="00011733">
              <w:rPr>
                <w:rFonts w:ascii="Times New Roman" w:eastAsia="Times New Roman" w:hAnsi="Times New Roman" w:cs="Times New Roman"/>
                <w:sz w:val="24"/>
                <w:szCs w:val="24"/>
                <w:lang w:eastAsia="ru-RU"/>
              </w:rPr>
              <w:t>Межпоселенческий</w:t>
            </w:r>
            <w:proofErr w:type="spellEnd"/>
            <w:r w:rsidRPr="00011733">
              <w:rPr>
                <w:rFonts w:ascii="Times New Roman" w:eastAsia="Times New Roman" w:hAnsi="Times New Roman" w:cs="Times New Roman"/>
                <w:sz w:val="24"/>
                <w:szCs w:val="24"/>
                <w:lang w:eastAsia="ru-RU"/>
              </w:rPr>
              <w:t xml:space="preserve"> центр народного творчества и культуры», РМКУ «</w:t>
            </w:r>
            <w:proofErr w:type="spellStart"/>
            <w:r w:rsidRPr="00011733">
              <w:rPr>
                <w:rFonts w:ascii="Times New Roman" w:eastAsia="Times New Roman" w:hAnsi="Times New Roman" w:cs="Times New Roman"/>
                <w:sz w:val="24"/>
                <w:szCs w:val="24"/>
                <w:lang w:eastAsia="ru-RU"/>
              </w:rPr>
              <w:t>Богучарская</w:t>
            </w:r>
            <w:proofErr w:type="spellEnd"/>
            <w:r w:rsidRPr="00011733">
              <w:rPr>
                <w:rFonts w:ascii="Times New Roman" w:eastAsia="Times New Roman" w:hAnsi="Times New Roman" w:cs="Times New Roman"/>
                <w:sz w:val="24"/>
                <w:szCs w:val="24"/>
                <w:lang w:eastAsia="ru-RU"/>
              </w:rPr>
              <w:t xml:space="preserve"> </w:t>
            </w:r>
            <w:proofErr w:type="spellStart"/>
            <w:r w:rsidRPr="00011733">
              <w:rPr>
                <w:rFonts w:ascii="Times New Roman" w:eastAsia="Times New Roman" w:hAnsi="Times New Roman" w:cs="Times New Roman"/>
                <w:sz w:val="24"/>
                <w:szCs w:val="24"/>
                <w:lang w:eastAsia="ru-RU"/>
              </w:rPr>
              <w:t>межпоселенческая</w:t>
            </w:r>
            <w:proofErr w:type="spellEnd"/>
            <w:r w:rsidRPr="00011733">
              <w:rPr>
                <w:rFonts w:ascii="Times New Roman" w:eastAsia="Times New Roman" w:hAnsi="Times New Roman" w:cs="Times New Roman"/>
                <w:sz w:val="24"/>
                <w:szCs w:val="24"/>
                <w:lang w:eastAsia="ru-RU"/>
              </w:rPr>
              <w:t xml:space="preserve"> центральная библиотека», МКУ </w:t>
            </w:r>
            <w:proofErr w:type="spellStart"/>
            <w:r w:rsidRPr="00011733">
              <w:rPr>
                <w:rFonts w:ascii="Times New Roman" w:eastAsia="Times New Roman" w:hAnsi="Times New Roman" w:cs="Times New Roman"/>
                <w:sz w:val="24"/>
                <w:szCs w:val="24"/>
                <w:lang w:eastAsia="ru-RU"/>
              </w:rPr>
              <w:t>Богучарский</w:t>
            </w:r>
            <w:proofErr w:type="spellEnd"/>
            <w:r w:rsidRPr="00011733">
              <w:rPr>
                <w:rFonts w:ascii="Times New Roman" w:eastAsia="Times New Roman" w:hAnsi="Times New Roman" w:cs="Times New Roman"/>
                <w:sz w:val="24"/>
                <w:szCs w:val="24"/>
                <w:lang w:eastAsia="ru-RU"/>
              </w:rPr>
              <w:t xml:space="preserve"> районный историко-краеведческий музей, МКУДО </w:t>
            </w:r>
            <w:proofErr w:type="spellStart"/>
            <w:r w:rsidRPr="00011733">
              <w:rPr>
                <w:rFonts w:ascii="Times New Roman" w:eastAsia="Times New Roman" w:hAnsi="Times New Roman" w:cs="Times New Roman"/>
                <w:sz w:val="24"/>
                <w:szCs w:val="24"/>
                <w:lang w:eastAsia="ru-RU"/>
              </w:rPr>
              <w:t>Богучарская</w:t>
            </w:r>
            <w:proofErr w:type="spellEnd"/>
            <w:r w:rsidRPr="00011733">
              <w:rPr>
                <w:rFonts w:ascii="Times New Roman" w:eastAsia="Times New Roman" w:hAnsi="Times New Roman" w:cs="Times New Roman"/>
                <w:sz w:val="24"/>
                <w:szCs w:val="24"/>
                <w:lang w:eastAsia="ru-RU"/>
              </w:rPr>
              <w:t xml:space="preserve"> детская школа искусств, Отдел по строительству и архитектуре, транспорту, топливно-энергетическому комплексу, ЖКХ администрации Богучарского муниципального района; </w:t>
            </w:r>
          </w:p>
          <w:p w:rsidR="00EA3E7E" w:rsidRPr="00011733" w:rsidRDefault="00EA3E7E">
            <w:pPr>
              <w:ind w:firstLine="0"/>
              <w:rPr>
                <w:rFonts w:ascii="Times New Roman" w:hAnsi="Times New Roman"/>
              </w:rPr>
            </w:pPr>
            <w:r w:rsidRPr="00011733">
              <w:rPr>
                <w:rFonts w:ascii="Times New Roman" w:hAnsi="Times New Roman"/>
              </w:rPr>
              <w:t xml:space="preserve">Финансовый отдел администрации Богучарского муниципального района </w:t>
            </w:r>
          </w:p>
        </w:tc>
      </w:tr>
      <w:tr w:rsidR="00EA3E7E" w:rsidRPr="00011733" w:rsidTr="00EA3E7E">
        <w:trPr>
          <w:jc w:val="right"/>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Основные разработчики муниципальной программы</w:t>
            </w:r>
          </w:p>
        </w:tc>
        <w:tc>
          <w:tcPr>
            <w:tcW w:w="6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pStyle w:val="13"/>
              <w:shd w:val="clear" w:color="auto" w:fill="FFFFFF"/>
              <w:tabs>
                <w:tab w:val="left" w:leader="underscore" w:pos="1793"/>
              </w:tabs>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tc>
      </w:tr>
      <w:tr w:rsidR="00EA3E7E" w:rsidRPr="00011733" w:rsidTr="00EA3E7E">
        <w:trPr>
          <w:jc w:val="right"/>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Подпрограммы муниципальной программы и основные мероприятия</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bCs w:val="0"/>
                <w:sz w:val="24"/>
                <w:szCs w:val="24"/>
              </w:rPr>
              <w:t>Подпрограмма 1. «</w:t>
            </w:r>
            <w:r w:rsidRPr="00011733">
              <w:rPr>
                <w:rFonts w:ascii="Times New Roman" w:hAnsi="Times New Roman" w:cs="Times New Roman"/>
                <w:b w:val="0"/>
                <w:sz w:val="24"/>
                <w:szCs w:val="24"/>
              </w:rPr>
              <w:t>Развитие культурно-досуговых учреждений, библиотечного дела и сохранение исторического наследия Богучарского муниципального района»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Основные мероприятия: </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1. Содействие сохранению учреждений культуры (капитальный ремонт).</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2.Модернизация материально-технической базы учреждений культуры (приобретение оборудования).</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3. Сохранение и развитие традиционной народной культуры и любительского самодеятельного творчества.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4. Развитие библиотечного дела.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5. Развитие музейного и архивного дела.</w:t>
            </w:r>
          </w:p>
          <w:p w:rsidR="00EA3E7E" w:rsidRPr="00011733" w:rsidRDefault="00EA3E7E">
            <w:pPr>
              <w:pStyle w:val="ConsPlusTitle"/>
              <w:widowControl/>
              <w:shd w:val="clear" w:color="auto" w:fill="FFFFFF"/>
              <w:jc w:val="both"/>
              <w:rPr>
                <w:rFonts w:ascii="Times New Roman" w:hAnsi="Times New Roman" w:cs="Times New Roman"/>
                <w:b w:val="0"/>
                <w:sz w:val="24"/>
                <w:szCs w:val="24"/>
              </w:rPr>
            </w:pPr>
            <w:r w:rsidRPr="00011733">
              <w:rPr>
                <w:rFonts w:ascii="Times New Roman" w:hAnsi="Times New Roman" w:cs="Times New Roman"/>
                <w:b w:val="0"/>
                <w:sz w:val="24"/>
                <w:szCs w:val="24"/>
              </w:rPr>
              <w:t>6. Финансовое обеспечение деятельности муниципальных казенных учреждений культуры.</w:t>
            </w:r>
          </w:p>
          <w:p w:rsidR="00EA3E7E" w:rsidRPr="00011733" w:rsidRDefault="00EA3E7E">
            <w:pPr>
              <w:pStyle w:val="ConsPlusTitle"/>
              <w:widowControl/>
              <w:shd w:val="clear" w:color="auto" w:fill="FFFFFF"/>
              <w:jc w:val="both"/>
              <w:rPr>
                <w:rFonts w:ascii="Times New Roman" w:hAnsi="Times New Roman" w:cs="Times New Roman"/>
                <w:b w:val="0"/>
                <w:sz w:val="24"/>
                <w:szCs w:val="24"/>
              </w:rPr>
            </w:pPr>
            <w:r w:rsidRPr="00011733">
              <w:rPr>
                <w:rFonts w:ascii="Times New Roman" w:hAnsi="Times New Roman" w:cs="Times New Roman"/>
                <w:b w:val="0"/>
                <w:sz w:val="24"/>
                <w:szCs w:val="24"/>
              </w:rPr>
              <w:t>7. Государственная программа Воронежской области «Доступная среда».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8. Федеральная целевая программа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 на 2015 год».</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bCs w:val="0"/>
                <w:sz w:val="24"/>
                <w:szCs w:val="24"/>
              </w:rPr>
              <w:t>Подпрограмма 2. «</w:t>
            </w:r>
            <w:r w:rsidRPr="00011733">
              <w:rPr>
                <w:rFonts w:ascii="Times New Roman" w:hAnsi="Times New Roman" w:cs="Times New Roman"/>
                <w:b w:val="0"/>
                <w:sz w:val="24"/>
                <w:szCs w:val="24"/>
              </w:rPr>
              <w:t>Сохранение и развитие дополнительного образования в сфере культуры Богучарского муниципального района».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lastRenderedPageBreak/>
              <w:t>1. Содействие сохранению дополнительного образования в сфере культуры.</w:t>
            </w:r>
          </w:p>
          <w:p w:rsidR="00EA3E7E" w:rsidRPr="00011733" w:rsidRDefault="00EA3E7E">
            <w:pPr>
              <w:ind w:firstLine="0"/>
              <w:rPr>
                <w:rFonts w:ascii="Times New Roman" w:hAnsi="Times New Roman"/>
              </w:rPr>
            </w:pPr>
            <w:r w:rsidRPr="00011733">
              <w:rPr>
                <w:rFonts w:ascii="Times New Roman" w:hAnsi="Times New Roman"/>
              </w:rPr>
              <w:t xml:space="preserve"> 2. Финансовое обеспечение деятельности муниципального казенного учреждения дополнительного образования в сфере культуры.</w:t>
            </w:r>
          </w:p>
        </w:tc>
      </w:tr>
      <w:tr w:rsidR="00EA3E7E" w:rsidRPr="00011733" w:rsidTr="00EA3E7E">
        <w:trPr>
          <w:jc w:val="right"/>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lastRenderedPageBreak/>
              <w:t>Цель муниципальной программы</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 xml:space="preserve">Сохранение единого культурного пространства и продвижение статуса культуры как национального приоритета, сохранение и развитие культуры муниципального района; сохранение историко-культурного наследия и его использование для воспитания и образования; повышение роли культуры в гармонизации общества, повышении социального статуса семьи, формировании гармонично развитой личности, укреплении гражданской идентичности; реализация задач в области воспитания и просвещения, передачи от поколения к поколению традиционных для российского общества ценностей, норм, традиций и обычаев;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культуры; сохранение библиотечного, информационного, культурно-досугового обслуживания сельского населения; комплектование и обеспечение сохранности библиотечных фондов; </w:t>
            </w:r>
            <w:proofErr w:type="gramStart"/>
            <w:r w:rsidRPr="00011733">
              <w:rPr>
                <w:rFonts w:ascii="Times New Roman" w:hAnsi="Times New Roman"/>
              </w:rPr>
              <w:t>сохранение и развитие традиционной народной культуры, создание условий для получения художественного образования детей в сфере культуры; поддержка молодых дарований; патриотическое воспитание всех социальных слоев и возрастных групп населения при сохранении приоритета патриотического воспитания детей и подростков; совершенствование музейных процессов; обеспечение свободного доступа к музейным фондам и культурным ценностям; популяризация туристской привлекательности района, информационная и организационная работа по развитию туризма;</w:t>
            </w:r>
            <w:proofErr w:type="gramEnd"/>
            <w:r w:rsidRPr="00011733">
              <w:rPr>
                <w:rFonts w:ascii="Times New Roman" w:hAnsi="Times New Roman"/>
              </w:rPr>
              <w:t xml:space="preserve"> реализация мероприятий муниципальной программы «Развитие культуры и туризма Богучарского муниципального района на 2014-2020 гг." </w:t>
            </w:r>
          </w:p>
        </w:tc>
      </w:tr>
      <w:tr w:rsidR="00EA3E7E" w:rsidRPr="00011733" w:rsidTr="00EA3E7E">
        <w:trPr>
          <w:jc w:val="right"/>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Задачи муниципальной программы</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shd w:val="clear" w:color="auto" w:fill="FFFFFF"/>
              <w:ind w:firstLine="0"/>
              <w:rPr>
                <w:rFonts w:ascii="Times New Roman" w:hAnsi="Times New Roman"/>
              </w:rPr>
            </w:pPr>
            <w:r w:rsidRPr="00011733">
              <w:rPr>
                <w:rFonts w:ascii="Times New Roman" w:hAnsi="Times New Roman"/>
              </w:rPr>
              <w:t>Задачи программы:</w:t>
            </w:r>
          </w:p>
          <w:p w:rsidR="00EA3E7E" w:rsidRPr="00011733" w:rsidRDefault="00EA3E7E">
            <w:pPr>
              <w:shd w:val="clear" w:color="auto" w:fill="FFFFFF"/>
              <w:ind w:firstLine="0"/>
              <w:rPr>
                <w:rFonts w:ascii="Times New Roman" w:hAnsi="Times New Roman"/>
              </w:rPr>
            </w:pPr>
            <w:r w:rsidRPr="00011733">
              <w:rPr>
                <w:rFonts w:ascii="Times New Roman" w:hAnsi="Times New Roman"/>
              </w:rPr>
              <w:t>- сохранение историко-культурного наследия Богучарского муниципального района;</w:t>
            </w:r>
          </w:p>
          <w:p w:rsidR="00EA3E7E" w:rsidRPr="00011733" w:rsidRDefault="00EA3E7E">
            <w:pPr>
              <w:shd w:val="clear" w:color="auto" w:fill="FFFFFF"/>
              <w:ind w:firstLine="0"/>
              <w:rPr>
                <w:rFonts w:ascii="Times New Roman" w:hAnsi="Times New Roman"/>
              </w:rPr>
            </w:pPr>
            <w:r w:rsidRPr="00011733">
              <w:rPr>
                <w:rFonts w:ascii="Times New Roman" w:hAnsi="Times New Roman"/>
              </w:rPr>
              <w:t>- сохранение и развитие:</w:t>
            </w:r>
          </w:p>
          <w:p w:rsidR="00EA3E7E" w:rsidRPr="00011733" w:rsidRDefault="00EA3E7E">
            <w:pPr>
              <w:pStyle w:val="13"/>
              <w:widowControl w:val="0"/>
              <w:autoSpaceDE w:val="0"/>
              <w:autoSpaceDN w:val="0"/>
              <w:adjustRightInd w:val="0"/>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 сети учреждений культурно-досуговой сферы;</w:t>
            </w:r>
          </w:p>
          <w:p w:rsidR="00EA3E7E" w:rsidRPr="00011733" w:rsidRDefault="00EA3E7E">
            <w:pPr>
              <w:pStyle w:val="13"/>
              <w:widowControl w:val="0"/>
              <w:autoSpaceDE w:val="0"/>
              <w:autoSpaceDN w:val="0"/>
              <w:adjustRightInd w:val="0"/>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 дополнительного художественн</w:t>
            </w:r>
            <w:proofErr w:type="gramStart"/>
            <w:r w:rsidRPr="00011733">
              <w:rPr>
                <w:rFonts w:ascii="Times New Roman" w:eastAsia="Times New Roman" w:hAnsi="Times New Roman" w:cs="Times New Roman"/>
                <w:sz w:val="24"/>
                <w:szCs w:val="24"/>
                <w:lang w:eastAsia="ru-RU"/>
              </w:rPr>
              <w:t>о-</w:t>
            </w:r>
            <w:proofErr w:type="gramEnd"/>
            <w:r w:rsidRPr="00011733">
              <w:rPr>
                <w:rFonts w:ascii="Times New Roman" w:eastAsia="Times New Roman" w:hAnsi="Times New Roman" w:cs="Times New Roman"/>
                <w:sz w:val="24"/>
                <w:szCs w:val="24"/>
                <w:lang w:eastAsia="ru-RU"/>
              </w:rPr>
              <w:t xml:space="preserve"> эстетического образования детей;</w:t>
            </w:r>
          </w:p>
          <w:p w:rsidR="00EA3E7E" w:rsidRPr="00011733" w:rsidRDefault="00EA3E7E">
            <w:pPr>
              <w:pStyle w:val="13"/>
              <w:widowControl w:val="0"/>
              <w:autoSpaceDE w:val="0"/>
              <w:autoSpaceDN w:val="0"/>
              <w:adjustRightInd w:val="0"/>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 библиотечного дела;</w:t>
            </w:r>
          </w:p>
          <w:p w:rsidR="00EA3E7E" w:rsidRPr="00011733" w:rsidRDefault="00EA3E7E">
            <w:pPr>
              <w:ind w:firstLine="0"/>
              <w:rPr>
                <w:rFonts w:ascii="Times New Roman" w:hAnsi="Times New Roman"/>
              </w:rPr>
            </w:pPr>
            <w:r w:rsidRPr="00011733">
              <w:rPr>
                <w:rFonts w:ascii="Times New Roman" w:hAnsi="Times New Roman"/>
              </w:rPr>
              <w:t>- музейного дела;</w:t>
            </w:r>
          </w:p>
          <w:p w:rsidR="00EA3E7E" w:rsidRPr="00011733" w:rsidRDefault="00EA3E7E">
            <w:pPr>
              <w:ind w:firstLine="0"/>
              <w:rPr>
                <w:rFonts w:ascii="Times New Roman" w:hAnsi="Times New Roman"/>
              </w:rPr>
            </w:pPr>
            <w:r w:rsidRPr="00011733">
              <w:rPr>
                <w:rFonts w:ascii="Times New Roman" w:hAnsi="Times New Roman"/>
              </w:rPr>
              <w:t>- организация районных фестивалей, конкурсов и выставок;</w:t>
            </w:r>
          </w:p>
          <w:p w:rsidR="00EA3E7E" w:rsidRPr="00011733" w:rsidRDefault="00EA3E7E">
            <w:pPr>
              <w:ind w:firstLine="0"/>
              <w:rPr>
                <w:rFonts w:ascii="Times New Roman" w:hAnsi="Times New Roman"/>
              </w:rPr>
            </w:pPr>
            <w:r w:rsidRPr="00011733">
              <w:rPr>
                <w:rFonts w:ascii="Times New Roman" w:hAnsi="Times New Roman"/>
              </w:rPr>
              <w:t>- поддержка коллективов народного творчества и молодых дарований;</w:t>
            </w:r>
          </w:p>
          <w:p w:rsidR="00EA3E7E" w:rsidRPr="00011733" w:rsidRDefault="00EA3E7E">
            <w:pPr>
              <w:ind w:firstLine="0"/>
              <w:rPr>
                <w:rFonts w:ascii="Times New Roman" w:hAnsi="Times New Roman"/>
              </w:rPr>
            </w:pPr>
            <w:r w:rsidRPr="00011733">
              <w:rPr>
                <w:rFonts w:ascii="Times New Roman" w:hAnsi="Times New Roman"/>
              </w:rPr>
              <w:t>- патриотическое воспитание граждан;</w:t>
            </w:r>
          </w:p>
          <w:p w:rsidR="00EA3E7E" w:rsidRPr="00011733" w:rsidRDefault="00EA3E7E">
            <w:pPr>
              <w:ind w:firstLine="0"/>
              <w:rPr>
                <w:rFonts w:ascii="Times New Roman" w:hAnsi="Times New Roman"/>
              </w:rPr>
            </w:pPr>
            <w:r w:rsidRPr="00011733">
              <w:rPr>
                <w:rFonts w:ascii="Times New Roman" w:hAnsi="Times New Roman"/>
              </w:rPr>
              <w:t>- развитие и укрепление материально-технической базы учреждений культуры;</w:t>
            </w:r>
          </w:p>
          <w:p w:rsidR="00EA3E7E" w:rsidRPr="00011733" w:rsidRDefault="00EA3E7E">
            <w:pPr>
              <w:ind w:firstLine="0"/>
              <w:rPr>
                <w:rFonts w:ascii="Times New Roman" w:hAnsi="Times New Roman"/>
              </w:rPr>
            </w:pPr>
            <w:r w:rsidRPr="00011733">
              <w:rPr>
                <w:rFonts w:ascii="Times New Roman" w:hAnsi="Times New Roman"/>
              </w:rPr>
              <w:t xml:space="preserve">- развитие информационных услуг, предоставляемых </w:t>
            </w:r>
            <w:r w:rsidRPr="00011733">
              <w:rPr>
                <w:rFonts w:ascii="Times New Roman" w:hAnsi="Times New Roman"/>
              </w:rPr>
              <w:lastRenderedPageBreak/>
              <w:t>населению.</w:t>
            </w:r>
          </w:p>
          <w:p w:rsidR="00EA3E7E" w:rsidRPr="00011733" w:rsidRDefault="00EA3E7E">
            <w:pPr>
              <w:ind w:firstLine="0"/>
              <w:rPr>
                <w:rFonts w:ascii="Times New Roman" w:hAnsi="Times New Roman"/>
              </w:rPr>
            </w:pPr>
            <w:r w:rsidRPr="00011733">
              <w:rPr>
                <w:rFonts w:ascii="Times New Roman" w:hAnsi="Times New Roman"/>
              </w:rPr>
              <w:t>- обеспечение подготовки и повышения квалификации кадров для учреждений культуры;</w:t>
            </w:r>
          </w:p>
          <w:p w:rsidR="00EA3E7E" w:rsidRPr="00011733" w:rsidRDefault="00EA3E7E">
            <w:pPr>
              <w:ind w:firstLine="0"/>
              <w:rPr>
                <w:rFonts w:ascii="Times New Roman" w:hAnsi="Times New Roman"/>
              </w:rPr>
            </w:pPr>
            <w:r w:rsidRPr="00011733">
              <w:rPr>
                <w:rFonts w:ascii="Times New Roman" w:hAnsi="Times New Roman"/>
              </w:rPr>
              <w:t>- внедрение инновационных форм работы и модернизация сферы культуры;</w:t>
            </w:r>
          </w:p>
          <w:p w:rsidR="00EA3E7E" w:rsidRPr="00011733" w:rsidRDefault="00EA3E7E">
            <w:pPr>
              <w:ind w:firstLine="0"/>
              <w:rPr>
                <w:rFonts w:ascii="Times New Roman" w:hAnsi="Times New Roman"/>
              </w:rPr>
            </w:pPr>
            <w:r w:rsidRPr="00011733">
              <w:rPr>
                <w:rFonts w:ascii="Times New Roman" w:hAnsi="Times New Roman"/>
              </w:rPr>
              <w:t>- развитие внутреннего и въездного туризма.</w:t>
            </w:r>
          </w:p>
        </w:tc>
      </w:tr>
      <w:tr w:rsidR="00EA3E7E" w:rsidRPr="00011733" w:rsidTr="00EA3E7E">
        <w:trPr>
          <w:trHeight w:val="6302"/>
          <w:jc w:val="right"/>
        </w:trPr>
        <w:tc>
          <w:tcPr>
            <w:tcW w:w="28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lastRenderedPageBreak/>
              <w:t>Целевые показатели эффективности реализации муниципальной программы</w:t>
            </w:r>
          </w:p>
        </w:tc>
        <w:tc>
          <w:tcPr>
            <w:tcW w:w="69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 увеличение численности участников культурно-досуговых мероприятий;</w:t>
            </w:r>
          </w:p>
          <w:p w:rsidR="00EA3E7E" w:rsidRPr="00011733" w:rsidRDefault="00EA3E7E">
            <w:pPr>
              <w:ind w:firstLine="0"/>
              <w:rPr>
                <w:rFonts w:ascii="Times New Roman" w:hAnsi="Times New Roman"/>
              </w:rPr>
            </w:pPr>
            <w:r w:rsidRPr="00011733">
              <w:rPr>
                <w:rFonts w:ascii="Times New Roman" w:hAnsi="Times New Roman"/>
              </w:rPr>
              <w:t>- увеличение доли публичных библиотек, подключенных к сети Интернет;</w:t>
            </w:r>
          </w:p>
          <w:p w:rsidR="00EA3E7E" w:rsidRPr="00011733" w:rsidRDefault="00EA3E7E">
            <w:pPr>
              <w:ind w:firstLine="0"/>
              <w:rPr>
                <w:rFonts w:ascii="Times New Roman" w:hAnsi="Times New Roman"/>
              </w:rPr>
            </w:pPr>
            <w:r w:rsidRPr="00011733">
              <w:rPr>
                <w:rFonts w:ascii="Times New Roman" w:hAnsi="Times New Roman"/>
              </w:rPr>
              <w:t>- число пользователей библиотек;</w:t>
            </w:r>
          </w:p>
          <w:p w:rsidR="00EA3E7E" w:rsidRPr="00011733" w:rsidRDefault="00EA3E7E">
            <w:pPr>
              <w:tabs>
                <w:tab w:val="left" w:pos="517"/>
              </w:tabs>
              <w:ind w:firstLine="0"/>
              <w:rPr>
                <w:rFonts w:ascii="Times New Roman" w:hAnsi="Times New Roman"/>
              </w:rPr>
            </w:pPr>
            <w:r w:rsidRPr="00011733">
              <w:rPr>
                <w:rFonts w:ascii="Times New Roman" w:hAnsi="Times New Roman"/>
              </w:rPr>
              <w:t>- число посещений библиотек;</w:t>
            </w:r>
          </w:p>
          <w:p w:rsidR="00EA3E7E" w:rsidRPr="00011733" w:rsidRDefault="00EA3E7E">
            <w:pPr>
              <w:tabs>
                <w:tab w:val="left" w:pos="517"/>
              </w:tabs>
              <w:ind w:firstLine="0"/>
              <w:rPr>
                <w:rFonts w:ascii="Times New Roman" w:hAnsi="Times New Roman"/>
              </w:rPr>
            </w:pPr>
            <w:r w:rsidRPr="00011733">
              <w:rPr>
                <w:rFonts w:ascii="Times New Roman" w:hAnsi="Times New Roman"/>
              </w:rPr>
              <w:t>- увеличение количества библиографических записей в электронном каталоге библиотек Воронежской области;</w:t>
            </w:r>
          </w:p>
          <w:p w:rsidR="00EA3E7E" w:rsidRPr="00011733" w:rsidRDefault="00EA3E7E">
            <w:pPr>
              <w:tabs>
                <w:tab w:val="left" w:pos="517"/>
              </w:tabs>
              <w:ind w:firstLine="0"/>
              <w:rPr>
                <w:rFonts w:ascii="Times New Roman" w:hAnsi="Times New Roman"/>
              </w:rPr>
            </w:pPr>
            <w:r w:rsidRPr="00011733">
              <w:rPr>
                <w:rFonts w:ascii="Times New Roman" w:hAnsi="Times New Roman"/>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EA3E7E" w:rsidRPr="00011733" w:rsidRDefault="00EA3E7E">
            <w:pPr>
              <w:ind w:firstLine="0"/>
              <w:rPr>
                <w:rFonts w:ascii="Times New Roman" w:hAnsi="Times New Roman"/>
              </w:rPr>
            </w:pPr>
            <w:r w:rsidRPr="00011733">
              <w:rPr>
                <w:rFonts w:ascii="Times New Roman" w:hAnsi="Times New Roman"/>
              </w:rPr>
              <w:t>- увеличение доли детей, привлекаемых к участию в творческих мероприятиях, в общем числе детей;</w:t>
            </w:r>
          </w:p>
          <w:p w:rsidR="00EA3E7E" w:rsidRPr="00011733" w:rsidRDefault="00EA3E7E">
            <w:pPr>
              <w:tabs>
                <w:tab w:val="left" w:pos="517"/>
              </w:tabs>
              <w:ind w:firstLine="0"/>
              <w:rPr>
                <w:rFonts w:ascii="Times New Roman" w:hAnsi="Times New Roman"/>
              </w:rPr>
            </w:pPr>
            <w:r w:rsidRPr="00011733">
              <w:rPr>
                <w:rFonts w:ascii="Times New Roman" w:hAnsi="Times New Roman"/>
              </w:rPr>
              <w:t>- % охвата детей образовательными услугами детской школы искусств;</w:t>
            </w:r>
          </w:p>
          <w:p w:rsidR="00EA3E7E" w:rsidRPr="00011733" w:rsidRDefault="00EA3E7E">
            <w:pPr>
              <w:tabs>
                <w:tab w:val="left" w:pos="517"/>
              </w:tabs>
              <w:ind w:firstLine="0"/>
              <w:rPr>
                <w:rFonts w:ascii="Times New Roman" w:hAnsi="Times New Roman"/>
              </w:rPr>
            </w:pPr>
            <w:r w:rsidRPr="00011733">
              <w:rPr>
                <w:rFonts w:ascii="Times New Roman" w:hAnsi="Times New Roman"/>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EA3E7E" w:rsidRPr="00011733" w:rsidRDefault="00EA3E7E">
            <w:pPr>
              <w:ind w:firstLine="0"/>
              <w:rPr>
                <w:rFonts w:ascii="Times New Roman" w:hAnsi="Times New Roman"/>
              </w:rPr>
            </w:pPr>
            <w:r w:rsidRPr="00011733">
              <w:rPr>
                <w:rFonts w:ascii="Times New Roman" w:hAnsi="Times New Roman"/>
              </w:rPr>
              <w:t>- увеличение посещаемости музейных учреждений;</w:t>
            </w:r>
          </w:p>
          <w:p w:rsidR="00EA3E7E" w:rsidRPr="00011733" w:rsidRDefault="00EA3E7E">
            <w:pPr>
              <w:ind w:firstLine="0"/>
              <w:rPr>
                <w:rFonts w:ascii="Times New Roman" w:hAnsi="Times New Roman"/>
              </w:rPr>
            </w:pPr>
            <w:r w:rsidRPr="00011733">
              <w:rPr>
                <w:rFonts w:ascii="Times New Roman" w:hAnsi="Times New Roman"/>
                <w:bCs/>
              </w:rPr>
              <w:t xml:space="preserve">- </w:t>
            </w:r>
            <w:r w:rsidRPr="00011733">
              <w:rPr>
                <w:rFonts w:ascii="Times New Roman" w:hAnsi="Times New Roman"/>
              </w:rPr>
              <w:t>увеличение числа работников, прошедших профессиональную переподготовку или повышение квалификации.</w:t>
            </w:r>
          </w:p>
        </w:tc>
      </w:tr>
      <w:tr w:rsidR="00EA3E7E" w:rsidRPr="00011733" w:rsidTr="00EA3E7E">
        <w:trPr>
          <w:jc w:val="right"/>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Сроки реализации муниципальной программы</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2017 – 2020 годы </w:t>
            </w:r>
          </w:p>
        </w:tc>
      </w:tr>
      <w:tr w:rsidR="00EA3E7E" w:rsidRPr="00011733" w:rsidTr="00EA3E7E">
        <w:trPr>
          <w:jc w:val="right"/>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Объемы ассигнований муниципальной программы</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Общий объем ассигнований муниципальной программы составит 480544,0 тыс. рублей, в том числе:</w:t>
            </w:r>
          </w:p>
          <w:p w:rsidR="00EA3E7E" w:rsidRPr="00011733" w:rsidRDefault="00EA3E7E">
            <w:pPr>
              <w:ind w:firstLine="0"/>
              <w:rPr>
                <w:rFonts w:ascii="Times New Roman" w:hAnsi="Times New Roman"/>
              </w:rPr>
            </w:pPr>
            <w:r w:rsidRPr="00011733">
              <w:rPr>
                <w:rFonts w:ascii="Times New Roman" w:hAnsi="Times New Roman"/>
              </w:rPr>
              <w:t>за счет средств областного бюджета – 31707,9 тыс. рублей;</w:t>
            </w:r>
          </w:p>
          <w:p w:rsidR="00EA3E7E" w:rsidRPr="00011733" w:rsidRDefault="00EA3E7E">
            <w:pPr>
              <w:ind w:firstLine="0"/>
              <w:rPr>
                <w:rFonts w:ascii="Times New Roman" w:hAnsi="Times New Roman"/>
              </w:rPr>
            </w:pPr>
            <w:r w:rsidRPr="00011733">
              <w:rPr>
                <w:rFonts w:ascii="Times New Roman" w:hAnsi="Times New Roman"/>
              </w:rPr>
              <w:t>за счет средств федерального бюджета–598,6 тыс. руб.</w:t>
            </w:r>
          </w:p>
          <w:p w:rsidR="00EA3E7E" w:rsidRPr="00011733" w:rsidRDefault="00EA3E7E">
            <w:pPr>
              <w:ind w:firstLine="0"/>
              <w:rPr>
                <w:rFonts w:ascii="Times New Roman" w:hAnsi="Times New Roman"/>
              </w:rPr>
            </w:pPr>
            <w:r w:rsidRPr="00011733">
              <w:rPr>
                <w:rFonts w:ascii="Times New Roman" w:hAnsi="Times New Roman"/>
              </w:rPr>
              <w:t>за счет средств муниципального бюджета – 448237,5 тыс. рублей.</w:t>
            </w:r>
          </w:p>
        </w:tc>
      </w:tr>
      <w:tr w:rsidR="00EA3E7E" w:rsidRPr="00011733" w:rsidTr="00EA3E7E">
        <w:trPr>
          <w:jc w:val="right"/>
        </w:trPr>
        <w:tc>
          <w:tcPr>
            <w:tcW w:w="28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E7E" w:rsidRPr="00011733" w:rsidRDefault="00EA3E7E">
            <w:pPr>
              <w:ind w:firstLine="0"/>
              <w:rPr>
                <w:rFonts w:ascii="Times New Roman" w:hAnsi="Times New Roman"/>
              </w:rPr>
            </w:pPr>
            <w:r w:rsidRPr="00011733">
              <w:rPr>
                <w:rFonts w:ascii="Times New Roman" w:hAnsi="Times New Roman"/>
              </w:rPr>
              <w:t>Ожидаемые конечные результаты реализации муниципальной программы</w:t>
            </w:r>
          </w:p>
        </w:tc>
        <w:tc>
          <w:tcPr>
            <w:tcW w:w="69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xml:space="preserve">- сохранение единого культурного пространства района; </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расширение спектра услуг в сфере культуры, оказываемых населению;</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сохранение культурного наследия и развитие творческого потенциала;</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xml:space="preserve">- повышение качества проводимых мероприятий за счёт </w:t>
            </w:r>
            <w:proofErr w:type="gramStart"/>
            <w:r w:rsidRPr="00011733">
              <w:rPr>
                <w:rFonts w:ascii="Times New Roman" w:hAnsi="Times New Roman" w:cs="Times New Roman"/>
                <w:sz w:val="24"/>
                <w:szCs w:val="24"/>
              </w:rPr>
              <w:t>повышения уровня материально-технической обеспеченности учреждений культуры</w:t>
            </w:r>
            <w:proofErr w:type="gramEnd"/>
            <w:r w:rsidRPr="00011733">
              <w:rPr>
                <w:rFonts w:ascii="Times New Roman" w:hAnsi="Times New Roman" w:cs="Times New Roman"/>
                <w:sz w:val="24"/>
                <w:szCs w:val="24"/>
              </w:rPr>
              <w:t xml:space="preserve"> Богучарского муниципального района;</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организация досуга населения, формирование правильной ценностной ориентации подрастающего поколения;</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сохранение и развитие системы эстетического образования, поддержка молодых дарований;</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lang w:eastAsia="en-US"/>
              </w:rPr>
              <w:lastRenderedPageBreak/>
              <w:t>-</w:t>
            </w:r>
            <w:r w:rsidRPr="00011733">
              <w:rPr>
                <w:rFonts w:ascii="Times New Roman" w:hAnsi="Times New Roman" w:cs="Times New Roman"/>
                <w:sz w:val="24"/>
                <w:szCs w:val="24"/>
              </w:rPr>
              <w:t xml:space="preserve"> обеспечение свободного доступа к музейным фондам и культурным ценностям, патриотическое воспитание подрастающего поколения;</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увеличение уровня социального обеспечения работников культуры;</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улучшение качества работы за счёт увеличения числа работников, прошедших профессиональную переподготовку или повышение квалификации.</w:t>
            </w:r>
          </w:p>
        </w:tc>
      </w:tr>
    </w:tbl>
    <w:p w:rsidR="00EA3E7E" w:rsidRPr="00011733" w:rsidRDefault="00EA3E7E" w:rsidP="00EA3E7E">
      <w:pPr>
        <w:ind w:firstLine="0"/>
        <w:jc w:val="center"/>
        <w:rPr>
          <w:rFonts w:ascii="Times New Roman" w:hAnsi="Times New Roman"/>
          <w:bCs/>
        </w:rPr>
      </w:pPr>
      <w:r w:rsidRPr="00011733">
        <w:rPr>
          <w:rFonts w:ascii="Times New Roman" w:hAnsi="Times New Roman"/>
          <w:bCs/>
        </w:rPr>
        <w:lastRenderedPageBreak/>
        <w:t xml:space="preserve">Раздел </w:t>
      </w:r>
      <w:r w:rsidRPr="00011733">
        <w:rPr>
          <w:rFonts w:ascii="Times New Roman" w:hAnsi="Times New Roman"/>
          <w:bCs/>
          <w:lang w:val="en-US"/>
        </w:rPr>
        <w:t>I</w:t>
      </w:r>
      <w:r w:rsidRPr="00011733">
        <w:rPr>
          <w:rFonts w:ascii="Times New Roman" w:hAnsi="Times New Roman"/>
          <w:bCs/>
        </w:rPr>
        <w:t>. Общая характеристика сферы реализации муниципальной программы</w:t>
      </w:r>
    </w:p>
    <w:p w:rsidR="00EA3E7E" w:rsidRPr="00011733" w:rsidRDefault="00EA3E7E" w:rsidP="00EA3E7E">
      <w:pPr>
        <w:ind w:firstLine="709"/>
        <w:rPr>
          <w:rFonts w:ascii="Times New Roman" w:hAnsi="Times New Roman"/>
        </w:rPr>
      </w:pPr>
      <w:r w:rsidRPr="00011733">
        <w:rPr>
          <w:rFonts w:ascii="Times New Roman" w:hAnsi="Times New Roman"/>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w:t>
      </w:r>
    </w:p>
    <w:p w:rsidR="00EA3E7E" w:rsidRPr="00011733" w:rsidRDefault="00EA3E7E" w:rsidP="00EA3E7E">
      <w:pPr>
        <w:ind w:firstLine="709"/>
        <w:rPr>
          <w:rFonts w:ascii="Times New Roman" w:hAnsi="Times New Roman"/>
        </w:rPr>
      </w:pPr>
      <w:r w:rsidRPr="00011733">
        <w:rPr>
          <w:rFonts w:ascii="Times New Roman" w:hAnsi="Times New Roman"/>
        </w:rPr>
        <w:t xml:space="preserve">В современном обществе культура играет основополагающую роль в развитии и самореализации личности, </w:t>
      </w:r>
      <w:proofErr w:type="spellStart"/>
      <w:r w:rsidRPr="00011733">
        <w:rPr>
          <w:rFonts w:ascii="Times New Roman" w:hAnsi="Times New Roman"/>
        </w:rPr>
        <w:t>гуманизации</w:t>
      </w:r>
      <w:proofErr w:type="spellEnd"/>
      <w:r w:rsidRPr="00011733">
        <w:rPr>
          <w:rFonts w:ascii="Times New Roman" w:hAnsi="Times New Roman"/>
        </w:rPr>
        <w:t xml:space="preserve">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xml:space="preserve">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 Реализация данной программы осуществляется в сфере «Культура» Богучарского муниципального района Воронежской области. В настоящее время в </w:t>
      </w:r>
      <w:proofErr w:type="spellStart"/>
      <w:r w:rsidRPr="00011733">
        <w:rPr>
          <w:rFonts w:ascii="Times New Roman" w:hAnsi="Times New Roman"/>
        </w:rPr>
        <w:t>Богучарском</w:t>
      </w:r>
      <w:proofErr w:type="spellEnd"/>
      <w:r w:rsidRPr="00011733">
        <w:rPr>
          <w:rFonts w:ascii="Times New Roman" w:hAnsi="Times New Roman"/>
        </w:rPr>
        <w:t xml:space="preserve"> районе функционирует многопрофильная сеть из 70 учреждений культуры, которая обеспечивает развитие традиционной народной культуры, клубного, библиотечного и музейного дела, дополнительного образования в сфере культуры, в том числе: </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учреждения культуры клубного типа – 36, из них: районные – 4 (РДК, Дом народного творчества и ремёсел, культурно-досуговый центр детей и молодёжи, Дом культуры ветеранов), сельские – 30 (23 СДК, 7 СК), 2 автоклуба;</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библиотеки – 32 (центральная районная библиотека, детская библиотека, филиал «Военный городок», сельские библиотеки – 29);</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xml:space="preserve">- районный историко-краеведческий музей – 1, в т. ч., выставочный зал, дом-музей </w:t>
      </w:r>
      <w:proofErr w:type="spellStart"/>
      <w:r w:rsidRPr="00011733">
        <w:rPr>
          <w:rFonts w:ascii="Times New Roman" w:hAnsi="Times New Roman"/>
        </w:rPr>
        <w:t>А.М.Кищенко</w:t>
      </w:r>
      <w:proofErr w:type="spellEnd"/>
      <w:r w:rsidRPr="00011733">
        <w:rPr>
          <w:rFonts w:ascii="Times New Roman" w:hAnsi="Times New Roman"/>
        </w:rPr>
        <w:t>, народный Дом;</w:t>
      </w:r>
    </w:p>
    <w:p w:rsidR="00EA3E7E" w:rsidRPr="00011733" w:rsidRDefault="00EA3E7E" w:rsidP="00EA3E7E">
      <w:pPr>
        <w:tabs>
          <w:tab w:val="num" w:pos="0"/>
        </w:tabs>
        <w:ind w:firstLine="709"/>
        <w:rPr>
          <w:rFonts w:ascii="Times New Roman" w:hAnsi="Times New Roman"/>
        </w:rPr>
      </w:pPr>
      <w:r w:rsidRPr="00011733">
        <w:rPr>
          <w:rFonts w:ascii="Times New Roman" w:hAnsi="Times New Roman"/>
        </w:rPr>
        <w:t xml:space="preserve"> - Детская школа искусств – 1, в т. ч., </w:t>
      </w:r>
      <w:proofErr w:type="spellStart"/>
      <w:r w:rsidRPr="00011733">
        <w:rPr>
          <w:rFonts w:ascii="Times New Roman" w:hAnsi="Times New Roman"/>
        </w:rPr>
        <w:t>Лофицкое</w:t>
      </w:r>
      <w:proofErr w:type="spellEnd"/>
      <w:r w:rsidRPr="00011733">
        <w:rPr>
          <w:rFonts w:ascii="Times New Roman" w:hAnsi="Times New Roman"/>
        </w:rPr>
        <w:t xml:space="preserve"> структурное подразделение, </w:t>
      </w:r>
      <w:proofErr w:type="spellStart"/>
      <w:r w:rsidRPr="00011733">
        <w:rPr>
          <w:rFonts w:ascii="Times New Roman" w:hAnsi="Times New Roman"/>
        </w:rPr>
        <w:t>Дьяченковское</w:t>
      </w:r>
      <w:proofErr w:type="spellEnd"/>
      <w:r w:rsidRPr="00011733">
        <w:rPr>
          <w:rFonts w:ascii="Times New Roman" w:hAnsi="Times New Roman"/>
        </w:rPr>
        <w:t xml:space="preserve"> структурное подразделение, структурное подразделение в военном городке;</w:t>
      </w:r>
    </w:p>
    <w:p w:rsidR="00EA3E7E" w:rsidRPr="00011733" w:rsidRDefault="00EA3E7E" w:rsidP="00EA3E7E">
      <w:pPr>
        <w:tabs>
          <w:tab w:val="num" w:pos="0"/>
        </w:tabs>
        <w:ind w:firstLine="709"/>
        <w:rPr>
          <w:rFonts w:ascii="Times New Roman" w:hAnsi="Times New Roman"/>
        </w:rPr>
      </w:pPr>
      <w:r w:rsidRPr="00011733">
        <w:rPr>
          <w:rFonts w:ascii="Times New Roman" w:hAnsi="Times New Roman"/>
        </w:rPr>
        <w:t xml:space="preserve"> - 7 самодеятельных коллективов, имеющих почётное звание «народный».</w:t>
      </w:r>
    </w:p>
    <w:p w:rsidR="00EA3E7E" w:rsidRPr="00011733" w:rsidRDefault="00EA3E7E" w:rsidP="00EA3E7E">
      <w:pPr>
        <w:ind w:firstLine="709"/>
        <w:rPr>
          <w:rFonts w:ascii="Times New Roman" w:hAnsi="Times New Roman"/>
        </w:rPr>
      </w:pPr>
      <w:r w:rsidRPr="00011733">
        <w:rPr>
          <w:rFonts w:ascii="Times New Roman" w:hAnsi="Times New Roman"/>
        </w:rPr>
        <w:t xml:space="preserve">На развитие культуры в районе влияет недостаточность бюджетного финансирования. По-прежнему многие учреждения культуры требуют ремонта, имеют слабую материально-техническую базу, из-за чего отстают в освоении новых технологий. Эти факторы, а также социальные цели деятельности и недостаточный уровень благосостояния населения ограничивают их возможности в увеличении собственных доходов. </w:t>
      </w:r>
    </w:p>
    <w:p w:rsidR="00EA3E7E" w:rsidRPr="00011733" w:rsidRDefault="00EA3E7E" w:rsidP="00EA3E7E">
      <w:pPr>
        <w:ind w:firstLine="709"/>
        <w:rPr>
          <w:rFonts w:ascii="Times New Roman" w:hAnsi="Times New Roman"/>
        </w:rPr>
      </w:pPr>
      <w:r w:rsidRPr="00011733">
        <w:rPr>
          <w:rFonts w:ascii="Times New Roman" w:hAnsi="Times New Roman"/>
        </w:rPr>
        <w:t>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w:t>
      </w:r>
    </w:p>
    <w:p w:rsidR="00EA3E7E" w:rsidRPr="00011733" w:rsidRDefault="00EA3E7E" w:rsidP="00EA3E7E">
      <w:pPr>
        <w:pStyle w:val="1"/>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Мероприятия Программы направлены на совершенствование условий для реализации конституционного права населения района на участие в культурной жизни, обеспечение доступа к культурным ценностям, сохранение и поддержание преемственности культурных традиций, повышение значения культуры в жизни общества. Требуется переход к новому уровню функционирования отрасли культуры, включая клубное, библиотечное, музейное </w:t>
      </w:r>
      <w:r w:rsidRPr="00011733">
        <w:rPr>
          <w:rFonts w:ascii="Times New Roman" w:hAnsi="Times New Roman" w:cs="Times New Roman"/>
          <w:b w:val="0"/>
          <w:sz w:val="24"/>
          <w:szCs w:val="24"/>
        </w:rPr>
        <w:lastRenderedPageBreak/>
        <w:t xml:space="preserve">дело, развитие традиционной народной культуры и самодеятельного творчества, дополнительного образования. </w:t>
      </w:r>
      <w:proofErr w:type="gramStart"/>
      <w:r w:rsidRPr="00011733">
        <w:rPr>
          <w:rFonts w:ascii="Times New Roman" w:hAnsi="Times New Roman" w:cs="Times New Roman"/>
          <w:b w:val="0"/>
          <w:sz w:val="24"/>
          <w:szCs w:val="24"/>
        </w:rPr>
        <w:t xml:space="preserve">Программа "Развитие культуры и туризма Богучарского муниципального района" на 2017-2020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w:t>
      </w:r>
      <w:smartTag w:uri="urn:schemas-microsoft-com:office:smarttags" w:element="metricconverter">
        <w:smartTagPr>
          <w:attr w:name="ProductID" w:val="2020 г"/>
        </w:smartTagPr>
        <w:r w:rsidRPr="00011733">
          <w:rPr>
            <w:rFonts w:ascii="Times New Roman" w:hAnsi="Times New Roman" w:cs="Times New Roman"/>
            <w:b w:val="0"/>
            <w:sz w:val="24"/>
            <w:szCs w:val="24"/>
          </w:rPr>
          <w:t>2020 г</w:t>
        </w:r>
      </w:smartTag>
      <w:r w:rsidRPr="00011733">
        <w:rPr>
          <w:rFonts w:ascii="Times New Roman" w:hAnsi="Times New Roman" w:cs="Times New Roman"/>
          <w:b w:val="0"/>
          <w:sz w:val="24"/>
          <w:szCs w:val="24"/>
        </w:rPr>
        <w:t>.,</w:t>
      </w:r>
      <w:r w:rsidRPr="00011733">
        <w:rPr>
          <w:rFonts w:ascii="Times New Roman" w:hAnsi="Times New Roman" w:cs="Times New Roman"/>
          <w:b w:val="0"/>
          <w:spacing w:val="2"/>
          <w:sz w:val="24"/>
          <w:szCs w:val="24"/>
          <w:shd w:val="clear" w:color="auto" w:fill="FFFFFF"/>
        </w:rPr>
        <w:t xml:space="preserve"> во исполнение</w:t>
      </w:r>
      <w:r w:rsidRPr="00011733">
        <w:rPr>
          <w:rStyle w:val="apple-converted-space"/>
          <w:rFonts w:ascii="Times New Roman" w:eastAsia="Calibri" w:hAnsi="Times New Roman" w:cs="Times New Roman"/>
          <w:b w:val="0"/>
          <w:spacing w:val="2"/>
          <w:sz w:val="24"/>
          <w:szCs w:val="24"/>
          <w:shd w:val="clear" w:color="auto" w:fill="FFFFFF"/>
        </w:rPr>
        <w:t xml:space="preserve">  </w:t>
      </w:r>
      <w:hyperlink r:id="rId6" w:history="1">
        <w:r w:rsidRPr="00011733">
          <w:rPr>
            <w:rStyle w:val="a3"/>
            <w:rFonts w:ascii="Times New Roman" w:hAnsi="Times New Roman" w:cs="Times New Roman"/>
            <w:b w:val="0"/>
            <w:spacing w:val="2"/>
            <w:sz w:val="24"/>
            <w:szCs w:val="24"/>
            <w:shd w:val="clear" w:color="auto" w:fill="FFFFFF"/>
          </w:rPr>
          <w:t>Основ государственной культурной политики</w:t>
        </w:r>
      </w:hyperlink>
      <w:r w:rsidRPr="00011733">
        <w:rPr>
          <w:rFonts w:ascii="Times New Roman" w:hAnsi="Times New Roman" w:cs="Times New Roman"/>
          <w:b w:val="0"/>
          <w:spacing w:val="2"/>
          <w:sz w:val="24"/>
          <w:szCs w:val="24"/>
          <w:shd w:val="clear" w:color="auto" w:fill="FFFFFF"/>
        </w:rPr>
        <w:t xml:space="preserve">, утвержденных </w:t>
      </w:r>
      <w:hyperlink r:id="rId7" w:history="1">
        <w:r w:rsidRPr="00011733">
          <w:rPr>
            <w:rStyle w:val="a3"/>
            <w:rFonts w:ascii="Times New Roman" w:hAnsi="Times New Roman" w:cs="Times New Roman"/>
            <w:b w:val="0"/>
            <w:spacing w:val="2"/>
            <w:sz w:val="24"/>
            <w:szCs w:val="24"/>
            <w:shd w:val="clear" w:color="auto" w:fill="FFFFFF"/>
          </w:rPr>
          <w:t>Указом Президента Российской Федерации от 24 декабря 2014 года N 808 "Об утверждении Основ государственной культурной политики"</w:t>
        </w:r>
      </w:hyperlink>
      <w:r w:rsidRPr="00011733">
        <w:rPr>
          <w:rFonts w:ascii="Times New Roman" w:hAnsi="Times New Roman" w:cs="Times New Roman"/>
          <w:b w:val="0"/>
          <w:sz w:val="24"/>
          <w:szCs w:val="24"/>
        </w:rPr>
        <w:t xml:space="preserve"> </w:t>
      </w:r>
      <w:r w:rsidRPr="00011733">
        <w:rPr>
          <w:rFonts w:ascii="Times New Roman" w:hAnsi="Times New Roman" w:cs="Times New Roman"/>
          <w:b w:val="0"/>
          <w:bCs w:val="0"/>
          <w:sz w:val="24"/>
          <w:szCs w:val="24"/>
        </w:rPr>
        <w:t>Стратегией государственной культурной политики на</w:t>
      </w:r>
      <w:proofErr w:type="gramEnd"/>
      <w:r w:rsidRPr="00011733">
        <w:rPr>
          <w:rFonts w:ascii="Times New Roman" w:hAnsi="Times New Roman" w:cs="Times New Roman"/>
          <w:b w:val="0"/>
          <w:bCs w:val="0"/>
          <w:sz w:val="24"/>
          <w:szCs w:val="24"/>
        </w:rPr>
        <w:t xml:space="preserve"> </w:t>
      </w:r>
      <w:proofErr w:type="gramStart"/>
      <w:r w:rsidRPr="00011733">
        <w:rPr>
          <w:rFonts w:ascii="Times New Roman" w:hAnsi="Times New Roman" w:cs="Times New Roman"/>
          <w:b w:val="0"/>
          <w:bCs w:val="0"/>
          <w:sz w:val="24"/>
          <w:szCs w:val="24"/>
        </w:rPr>
        <w:t xml:space="preserve">период до 2030 года, утвержденной </w:t>
      </w:r>
      <w:hyperlink r:id="rId8" w:history="1">
        <w:r w:rsidRPr="00011733">
          <w:rPr>
            <w:rStyle w:val="a3"/>
            <w:rFonts w:ascii="Times New Roman" w:hAnsi="Times New Roman" w:cs="Times New Roman"/>
            <w:b w:val="0"/>
            <w:sz w:val="24"/>
            <w:szCs w:val="24"/>
          </w:rPr>
          <w:t>Распоряжением Правительства РФ от 29.02.2016 N 326-р «Об утверждении Стратегии государственной культурной политики на период до 2030года»</w:t>
        </w:r>
      </w:hyperlink>
      <w:r w:rsidRPr="00011733">
        <w:rPr>
          <w:rFonts w:ascii="Times New Roman" w:hAnsi="Times New Roman" w:cs="Times New Roman"/>
          <w:b w:val="0"/>
          <w:sz w:val="24"/>
          <w:szCs w:val="24"/>
        </w:rPr>
        <w:t>, Указом Президента Российской Федерации от 07.05.2012 №597 «О мероприятиях по реализации государственной социальной политики», распоряжением Правительства Российской Федерации от 28.12.2012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w:t>
      </w:r>
      <w:proofErr w:type="gramEnd"/>
      <w:r w:rsidRPr="00011733">
        <w:rPr>
          <w:rFonts w:ascii="Times New Roman" w:hAnsi="Times New Roman" w:cs="Times New Roman"/>
          <w:b w:val="0"/>
          <w:sz w:val="24"/>
          <w:szCs w:val="24"/>
        </w:rPr>
        <w:t xml:space="preserve"> </w:t>
      </w:r>
      <w:proofErr w:type="gramStart"/>
      <w:r w:rsidRPr="00011733">
        <w:rPr>
          <w:rFonts w:ascii="Times New Roman" w:hAnsi="Times New Roman" w:cs="Times New Roman"/>
          <w:b w:val="0"/>
          <w:sz w:val="24"/>
          <w:szCs w:val="24"/>
        </w:rPr>
        <w:t>Воронежской области от 27.02.2013 №117-р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распоряжения администрации Богучарского муниципального района от 17.04.2013 № 100-р «Об утверждении плана мероприятий («дорожной карты») Богучарского муниципального района Воронежской области «Изменения в отраслях социальной сферы, направленные на повышение эффективности сферы культуры».</w:t>
      </w:r>
      <w:proofErr w:type="gramEnd"/>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Реализация такого перехода предполагает:</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 межуровневое и межведомственное взаимодействие, комплексное решение задач реализации муниципальной политики в области культуры;</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 качественное изменение подходов к оказанию услуг в сфере культуры;</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улучшения материально-технической базы отрасли; </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 укрепление кадрового потенциала;</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 формирование позитивного имиджа Богучарского района как территории привлекательной для туристов;</w:t>
      </w:r>
    </w:p>
    <w:p w:rsidR="00EA3E7E" w:rsidRPr="00011733" w:rsidRDefault="00EA3E7E" w:rsidP="00EA3E7E">
      <w:pPr>
        <w:pStyle w:val="13"/>
        <w:ind w:left="0" w:firstLine="709"/>
        <w:rPr>
          <w:rFonts w:ascii="Times New Roman" w:hAnsi="Times New Roman" w:cs="Times New Roman"/>
          <w:bCs/>
          <w:sz w:val="24"/>
          <w:szCs w:val="24"/>
        </w:rPr>
      </w:pPr>
      <w:r w:rsidRPr="00011733">
        <w:rPr>
          <w:rFonts w:ascii="Times New Roman" w:hAnsi="Times New Roman" w:cs="Times New Roman"/>
          <w:sz w:val="24"/>
          <w:szCs w:val="24"/>
        </w:rPr>
        <w:t>- воспитание молодежи в духе патриотизма, толерантности, соблюдении морально-этических норм и правил.</w:t>
      </w:r>
    </w:p>
    <w:p w:rsidR="00EA3E7E" w:rsidRPr="00011733" w:rsidRDefault="00EA3E7E" w:rsidP="00EA3E7E">
      <w:pPr>
        <w:ind w:firstLine="709"/>
        <w:rPr>
          <w:rFonts w:ascii="Times New Roman" w:hAnsi="Times New Roman"/>
          <w:bCs/>
        </w:rPr>
      </w:pPr>
      <w:r w:rsidRPr="00011733">
        <w:rPr>
          <w:rFonts w:ascii="Times New Roman" w:hAnsi="Times New Roman"/>
          <w:bCs/>
        </w:rPr>
        <w:t xml:space="preserve">Раздел </w:t>
      </w:r>
      <w:r w:rsidRPr="00011733">
        <w:rPr>
          <w:rFonts w:ascii="Times New Roman" w:hAnsi="Times New Roman"/>
          <w:bCs/>
          <w:lang w:val="en-US"/>
        </w:rPr>
        <w:t>II</w:t>
      </w:r>
      <w:r w:rsidRPr="00011733">
        <w:rPr>
          <w:rFonts w:ascii="Times New Roman" w:hAnsi="Times New Roman"/>
          <w:bCs/>
        </w:rPr>
        <w:t>. Приоритеты муниципальной политики</w:t>
      </w:r>
    </w:p>
    <w:p w:rsidR="00EA3E7E" w:rsidRPr="00011733" w:rsidRDefault="00EA3E7E" w:rsidP="00EA3E7E">
      <w:pPr>
        <w:ind w:firstLine="709"/>
        <w:rPr>
          <w:rFonts w:ascii="Times New Roman" w:hAnsi="Times New Roman"/>
          <w:bCs/>
        </w:rPr>
      </w:pPr>
      <w:r w:rsidRPr="00011733">
        <w:rPr>
          <w:rFonts w:ascii="Times New Roman" w:hAnsi="Times New Roman"/>
          <w:bCs/>
        </w:rPr>
        <w:t>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EA3E7E" w:rsidRPr="00011733" w:rsidRDefault="00EA3E7E" w:rsidP="00EA3E7E">
      <w:pPr>
        <w:ind w:firstLine="0"/>
        <w:jc w:val="center"/>
        <w:rPr>
          <w:rFonts w:ascii="Times New Roman" w:hAnsi="Times New Roman"/>
          <w:bCs/>
        </w:rPr>
      </w:pPr>
      <w:r w:rsidRPr="00011733">
        <w:rPr>
          <w:rFonts w:ascii="Times New Roman" w:hAnsi="Times New Roman"/>
          <w:bCs/>
        </w:rPr>
        <w:t>2.1. Приоритеты муниципальной политики в сфере реализации муниципальной программы</w:t>
      </w:r>
    </w:p>
    <w:p w:rsidR="00EA3E7E" w:rsidRPr="00011733" w:rsidRDefault="00EA3E7E" w:rsidP="00EA3E7E">
      <w:pPr>
        <w:ind w:firstLine="709"/>
        <w:rPr>
          <w:rFonts w:ascii="Times New Roman" w:hAnsi="Times New Roman"/>
        </w:rPr>
      </w:pPr>
      <w:r w:rsidRPr="00011733">
        <w:rPr>
          <w:rFonts w:ascii="Times New Roman" w:hAnsi="Times New Roman"/>
        </w:rPr>
        <w:t>Развитие сферы культуры является одним из приоритетных направлений социальной политики государства.</w:t>
      </w:r>
    </w:p>
    <w:p w:rsidR="00EA3E7E" w:rsidRPr="00011733" w:rsidRDefault="00EA3E7E" w:rsidP="00EA3E7E">
      <w:pPr>
        <w:ind w:firstLine="709"/>
        <w:rPr>
          <w:rFonts w:ascii="Times New Roman" w:hAnsi="Times New Roman"/>
        </w:rPr>
      </w:pPr>
      <w:proofErr w:type="gramStart"/>
      <w:r w:rsidRPr="00011733">
        <w:rPr>
          <w:rFonts w:ascii="Times New Roman" w:hAnsi="Times New Roman"/>
        </w:rPr>
        <w:t xml:space="preserve">В соответствии с Концепцией долгосрочного социально-экономического развития Российской Федерации на период до 2020 года, </w:t>
      </w:r>
      <w:hyperlink r:id="rId9" w:history="1">
        <w:r w:rsidRPr="00011733">
          <w:rPr>
            <w:rStyle w:val="a3"/>
            <w:rFonts w:ascii="Times New Roman" w:hAnsi="Times New Roman"/>
            <w:spacing w:val="2"/>
            <w:shd w:val="clear" w:color="auto" w:fill="FFFFFF"/>
          </w:rPr>
          <w:t>Основ государственной культурной политики</w:t>
        </w:r>
      </w:hyperlink>
      <w:r w:rsidRPr="00011733">
        <w:rPr>
          <w:rFonts w:ascii="Times New Roman" w:hAnsi="Times New Roman"/>
          <w:spacing w:val="2"/>
          <w:shd w:val="clear" w:color="auto" w:fill="FFFFFF"/>
        </w:rPr>
        <w:t>, утвержденных</w:t>
      </w:r>
      <w:r w:rsidRPr="00011733">
        <w:rPr>
          <w:rStyle w:val="apple-converted-space"/>
          <w:rFonts w:ascii="Times New Roman" w:hAnsi="Times New Roman"/>
          <w:spacing w:val="2"/>
          <w:shd w:val="clear" w:color="auto" w:fill="FFFFFF"/>
        </w:rPr>
        <w:t> </w:t>
      </w:r>
      <w:hyperlink r:id="rId10" w:history="1">
        <w:r w:rsidRPr="00011733">
          <w:rPr>
            <w:rStyle w:val="a3"/>
            <w:rFonts w:ascii="Times New Roman" w:hAnsi="Times New Roman"/>
            <w:spacing w:val="2"/>
            <w:shd w:val="clear" w:color="auto" w:fill="FFFFFF"/>
          </w:rPr>
          <w:t>Указом Президента Российской Федерации от 24 декабря 2014 года N 808 "Об утверждении Основ государственной культурной политики"</w:t>
        </w:r>
      </w:hyperlink>
      <w:r w:rsidRPr="00011733">
        <w:rPr>
          <w:rFonts w:ascii="Times New Roman" w:hAnsi="Times New Roman"/>
        </w:rPr>
        <w:t xml:space="preserve"> Стратеги</w:t>
      </w:r>
      <w:r w:rsidRPr="00011733">
        <w:rPr>
          <w:rFonts w:ascii="Times New Roman" w:hAnsi="Times New Roman"/>
          <w:bCs/>
        </w:rPr>
        <w:t>ей</w:t>
      </w:r>
      <w:r w:rsidRPr="00011733">
        <w:rPr>
          <w:rFonts w:ascii="Times New Roman" w:hAnsi="Times New Roman"/>
        </w:rPr>
        <w:t xml:space="preserve"> государственной культурной политики на период до 2030 года</w:t>
      </w:r>
      <w:r w:rsidRPr="00011733">
        <w:rPr>
          <w:rFonts w:ascii="Times New Roman" w:hAnsi="Times New Roman"/>
          <w:bCs/>
        </w:rPr>
        <w:t xml:space="preserve">, утвержденной </w:t>
      </w:r>
      <w:hyperlink r:id="rId11" w:history="1">
        <w:r w:rsidRPr="00011733">
          <w:rPr>
            <w:rStyle w:val="a3"/>
            <w:rFonts w:ascii="Times New Roman" w:hAnsi="Times New Roman"/>
            <w:bCs/>
          </w:rPr>
          <w:t>Распоряжени</w:t>
        </w:r>
        <w:r w:rsidRPr="00011733">
          <w:rPr>
            <w:rStyle w:val="a3"/>
            <w:rFonts w:ascii="Times New Roman" w:hAnsi="Times New Roman"/>
          </w:rPr>
          <w:t>ем</w:t>
        </w:r>
        <w:r w:rsidRPr="00011733">
          <w:rPr>
            <w:rStyle w:val="a3"/>
            <w:rFonts w:ascii="Times New Roman" w:hAnsi="Times New Roman"/>
            <w:bCs/>
          </w:rPr>
          <w:t xml:space="preserve"> Правительства РФ от 29.02.2016 N 326-р </w:t>
        </w:r>
        <w:r w:rsidRPr="00011733">
          <w:rPr>
            <w:rStyle w:val="a3"/>
            <w:rFonts w:ascii="Times New Roman" w:hAnsi="Times New Roman"/>
          </w:rPr>
          <w:t>«</w:t>
        </w:r>
        <w:r w:rsidRPr="00011733">
          <w:rPr>
            <w:rStyle w:val="a3"/>
            <w:rFonts w:ascii="Times New Roman" w:hAnsi="Times New Roman"/>
            <w:bCs/>
          </w:rPr>
          <w:t>Об утверждении Стратегии государственной культу</w:t>
        </w:r>
        <w:r w:rsidRPr="00011733">
          <w:rPr>
            <w:rStyle w:val="a3"/>
            <w:rFonts w:ascii="Times New Roman" w:hAnsi="Times New Roman"/>
          </w:rPr>
          <w:t>рной политики на</w:t>
        </w:r>
        <w:proofErr w:type="gramEnd"/>
        <w:r w:rsidRPr="00011733">
          <w:rPr>
            <w:rStyle w:val="a3"/>
            <w:rFonts w:ascii="Times New Roman" w:hAnsi="Times New Roman"/>
          </w:rPr>
          <w:t xml:space="preserve"> период до 2030</w:t>
        </w:r>
        <w:r w:rsidRPr="00011733">
          <w:rPr>
            <w:rStyle w:val="a3"/>
            <w:rFonts w:ascii="Times New Roman" w:hAnsi="Times New Roman"/>
            <w:bCs/>
          </w:rPr>
          <w:t>года</w:t>
        </w:r>
        <w:r w:rsidRPr="00011733">
          <w:rPr>
            <w:rStyle w:val="a3"/>
            <w:rFonts w:ascii="Times New Roman" w:hAnsi="Times New Roman"/>
          </w:rPr>
          <w:t>»</w:t>
        </w:r>
      </w:hyperlink>
      <w:r w:rsidRPr="00011733">
        <w:rPr>
          <w:rFonts w:ascii="Times New Roman" w:hAnsi="Times New Roman"/>
        </w:rPr>
        <w:t xml:space="preserve">, культуре отводится ведущая </w:t>
      </w:r>
      <w:r w:rsidRPr="00011733">
        <w:rPr>
          <w:rFonts w:ascii="Times New Roman" w:hAnsi="Times New Roman"/>
        </w:rPr>
        <w:lastRenderedPageBreak/>
        <w:t xml:space="preserve">роль в формировании </w:t>
      </w:r>
      <w:proofErr w:type="gramStart"/>
      <w:r w:rsidRPr="00011733">
        <w:rPr>
          <w:rFonts w:ascii="Times New Roman" w:hAnsi="Times New Roman"/>
        </w:rPr>
        <w:t>человеческого капитала, создающего экономику знаний и выделяются</w:t>
      </w:r>
      <w:proofErr w:type="gramEnd"/>
      <w:r w:rsidRPr="00011733">
        <w:rPr>
          <w:rFonts w:ascii="Times New Roman" w:hAnsi="Times New Roman"/>
        </w:rPr>
        <w:t xml:space="preserve"> следующие приоритетные направления:</w:t>
      </w:r>
    </w:p>
    <w:p w:rsidR="00EA3E7E" w:rsidRPr="00011733" w:rsidRDefault="00EA3E7E" w:rsidP="00EA3E7E">
      <w:pPr>
        <w:ind w:firstLine="709"/>
        <w:rPr>
          <w:rFonts w:ascii="Times New Roman" w:hAnsi="Times New Roman"/>
        </w:rPr>
      </w:pPr>
      <w:r w:rsidRPr="00011733">
        <w:rPr>
          <w:rFonts w:ascii="Times New Roman" w:hAnsi="Times New Roman"/>
        </w:rPr>
        <w:t>- обеспечение максимальной доступности для граждан России культурных благ и образования в сфере культуры и искусства;</w:t>
      </w:r>
    </w:p>
    <w:p w:rsidR="00EA3E7E" w:rsidRPr="00011733" w:rsidRDefault="00EA3E7E" w:rsidP="00EA3E7E">
      <w:pPr>
        <w:ind w:firstLine="709"/>
        <w:rPr>
          <w:rFonts w:ascii="Times New Roman" w:hAnsi="Times New Roman"/>
        </w:rPr>
      </w:pPr>
      <w:r w:rsidRPr="00011733">
        <w:rPr>
          <w:rFonts w:ascii="Times New Roman" w:hAnsi="Times New Roman"/>
        </w:rPr>
        <w:t>- создание условий для повышения качества и разнообразия услуг, предоставляемых в сфере культуры;</w:t>
      </w:r>
    </w:p>
    <w:p w:rsidR="00EA3E7E" w:rsidRPr="00011733" w:rsidRDefault="00EA3E7E" w:rsidP="00EA3E7E">
      <w:pPr>
        <w:ind w:firstLine="709"/>
        <w:rPr>
          <w:rFonts w:ascii="Times New Roman" w:hAnsi="Times New Roman"/>
        </w:rPr>
      </w:pPr>
      <w:r w:rsidRPr="00011733">
        <w:rPr>
          <w:rFonts w:ascii="Times New Roman" w:hAnsi="Times New Roman"/>
        </w:rPr>
        <w:t>- сохранение и популяризация культурного наследия народов России;</w:t>
      </w:r>
    </w:p>
    <w:p w:rsidR="00EA3E7E" w:rsidRPr="00011733" w:rsidRDefault="00EA3E7E" w:rsidP="00EA3E7E">
      <w:pPr>
        <w:ind w:firstLine="709"/>
        <w:rPr>
          <w:rFonts w:ascii="Times New Roman" w:hAnsi="Times New Roman"/>
        </w:rPr>
      </w:pPr>
      <w:r w:rsidRPr="00011733">
        <w:rPr>
          <w:rFonts w:ascii="Times New Roman" w:hAnsi="Times New Roman"/>
        </w:rPr>
        <w:t xml:space="preserve">- совершенствование организационных, </w:t>
      </w:r>
      <w:proofErr w:type="gramStart"/>
      <w:r w:rsidRPr="00011733">
        <w:rPr>
          <w:rFonts w:ascii="Times New Roman" w:hAnsi="Times New Roman"/>
        </w:rPr>
        <w:t>экономических и правовых механизмов</w:t>
      </w:r>
      <w:proofErr w:type="gramEnd"/>
      <w:r w:rsidRPr="00011733">
        <w:rPr>
          <w:rFonts w:ascii="Times New Roman" w:hAnsi="Times New Roman"/>
        </w:rPr>
        <w:t xml:space="preserve"> развития сферы культуры.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Отрасль культуры объединяет деятельность по развитию клубного, библиотечного, музейного дела, поддержке и развитию исполнительских искусств, кинематографии, сохранению нематериального культурного наследия и развитию традиционной народной культуры, укреплению межведомственных связей.</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2.2. Цели, задачи и показатели (индикаторы) достижения целей и решения задач</w:t>
      </w:r>
    </w:p>
    <w:p w:rsidR="00EA3E7E" w:rsidRPr="00011733" w:rsidRDefault="00EA3E7E" w:rsidP="00EA3E7E">
      <w:pPr>
        <w:pStyle w:val="af3"/>
        <w:tabs>
          <w:tab w:val="right" w:pos="9747"/>
        </w:tabs>
        <w:ind w:firstLine="709"/>
        <w:jc w:val="both"/>
        <w:rPr>
          <w:rFonts w:ascii="Times New Roman" w:hAnsi="Times New Roman"/>
          <w:sz w:val="24"/>
          <w:szCs w:val="24"/>
        </w:rPr>
      </w:pPr>
      <w:proofErr w:type="gramStart"/>
      <w:r w:rsidRPr="00011733">
        <w:rPr>
          <w:rFonts w:ascii="Times New Roman" w:hAnsi="Times New Roman"/>
          <w:sz w:val="24"/>
          <w:szCs w:val="24"/>
        </w:rPr>
        <w:t>В соответствии с Указом Президента Российской Федерации от 07.05.2012 № 597 «О мероприятиях по реализации государственной социальной политики», распоряжением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27.02.2013 № 117-р «Об утверждении плана мероприятий («дорожной карты») Воронежской области «Изменения в отраслях социальной сферы, направленные</w:t>
      </w:r>
      <w:proofErr w:type="gramEnd"/>
      <w:r w:rsidRPr="00011733">
        <w:rPr>
          <w:rFonts w:ascii="Times New Roman" w:hAnsi="Times New Roman"/>
          <w:sz w:val="24"/>
          <w:szCs w:val="24"/>
        </w:rPr>
        <w:t xml:space="preserve"> </w:t>
      </w:r>
      <w:proofErr w:type="gramStart"/>
      <w:r w:rsidRPr="00011733">
        <w:rPr>
          <w:rFonts w:ascii="Times New Roman" w:hAnsi="Times New Roman"/>
          <w:sz w:val="24"/>
          <w:szCs w:val="24"/>
        </w:rPr>
        <w:t xml:space="preserve">на повышение эффективности сферы культуры», распоряжением администрации Богучарского муниципального района от 17.04.2013 № 100-р «Об утверждении плана мероприятий («дорожной карты») Богучарского муниципального района Воронежской области «Изменения в отраслях социальной сферы, направленные на повышение эффективности сферы культуры», Стратегией социально-экономического развития Воронежской области на период до 2020 года, </w:t>
      </w:r>
      <w:hyperlink r:id="rId12" w:history="1">
        <w:r w:rsidRPr="00011733">
          <w:rPr>
            <w:rStyle w:val="a3"/>
            <w:rFonts w:ascii="Times New Roman" w:hAnsi="Times New Roman"/>
            <w:spacing w:val="2"/>
            <w:sz w:val="24"/>
            <w:szCs w:val="24"/>
            <w:shd w:val="clear" w:color="auto" w:fill="FFFFFF"/>
          </w:rPr>
          <w:t>Основ государственной культурной политики</w:t>
        </w:r>
      </w:hyperlink>
      <w:r w:rsidRPr="00011733">
        <w:rPr>
          <w:rFonts w:ascii="Times New Roman" w:hAnsi="Times New Roman"/>
          <w:spacing w:val="2"/>
          <w:sz w:val="24"/>
          <w:szCs w:val="24"/>
          <w:shd w:val="clear" w:color="auto" w:fill="FFFFFF"/>
        </w:rPr>
        <w:t>, утвержденных</w:t>
      </w:r>
      <w:r w:rsidRPr="00011733">
        <w:rPr>
          <w:rStyle w:val="apple-converted-space"/>
          <w:rFonts w:ascii="Times New Roman" w:eastAsia="Calibri" w:hAnsi="Times New Roman"/>
          <w:spacing w:val="2"/>
          <w:sz w:val="24"/>
          <w:szCs w:val="24"/>
          <w:shd w:val="clear" w:color="auto" w:fill="FFFFFF"/>
        </w:rPr>
        <w:t> </w:t>
      </w:r>
      <w:hyperlink r:id="rId13" w:history="1">
        <w:r w:rsidRPr="00011733">
          <w:rPr>
            <w:rStyle w:val="a3"/>
            <w:rFonts w:ascii="Times New Roman" w:hAnsi="Times New Roman"/>
            <w:spacing w:val="2"/>
            <w:sz w:val="24"/>
            <w:szCs w:val="24"/>
            <w:shd w:val="clear" w:color="auto" w:fill="FFFFFF"/>
          </w:rPr>
          <w:t>Указом Президента Российской Федерации от 24 декабря 2014 года N</w:t>
        </w:r>
        <w:proofErr w:type="gramEnd"/>
        <w:r w:rsidRPr="00011733">
          <w:rPr>
            <w:rStyle w:val="a3"/>
            <w:rFonts w:ascii="Times New Roman" w:hAnsi="Times New Roman"/>
            <w:spacing w:val="2"/>
            <w:sz w:val="24"/>
            <w:szCs w:val="24"/>
            <w:shd w:val="clear" w:color="auto" w:fill="FFFFFF"/>
          </w:rPr>
          <w:t xml:space="preserve"> 808 "Об утверждении Основ государственной культурной политики"</w:t>
        </w:r>
      </w:hyperlink>
      <w:r w:rsidRPr="00011733">
        <w:rPr>
          <w:rFonts w:ascii="Times New Roman" w:hAnsi="Times New Roman"/>
          <w:sz w:val="24"/>
          <w:szCs w:val="24"/>
        </w:rPr>
        <w:t xml:space="preserve"> Стратеги</w:t>
      </w:r>
      <w:r w:rsidRPr="00011733">
        <w:rPr>
          <w:rFonts w:ascii="Times New Roman" w:hAnsi="Times New Roman"/>
          <w:bCs/>
          <w:sz w:val="24"/>
          <w:szCs w:val="24"/>
        </w:rPr>
        <w:t>ей</w:t>
      </w:r>
      <w:r w:rsidRPr="00011733">
        <w:rPr>
          <w:rFonts w:ascii="Times New Roman" w:hAnsi="Times New Roman"/>
          <w:sz w:val="24"/>
          <w:szCs w:val="24"/>
        </w:rPr>
        <w:t xml:space="preserve"> государственной культурной </w:t>
      </w:r>
      <w:proofErr w:type="gramStart"/>
      <w:r w:rsidRPr="00011733">
        <w:rPr>
          <w:rFonts w:ascii="Times New Roman" w:hAnsi="Times New Roman"/>
          <w:sz w:val="24"/>
          <w:szCs w:val="24"/>
        </w:rPr>
        <w:t>политики на период</w:t>
      </w:r>
      <w:proofErr w:type="gramEnd"/>
      <w:r w:rsidRPr="00011733">
        <w:rPr>
          <w:rFonts w:ascii="Times New Roman" w:hAnsi="Times New Roman"/>
          <w:sz w:val="24"/>
          <w:szCs w:val="24"/>
        </w:rPr>
        <w:t xml:space="preserve"> до 2030 года</w:t>
      </w:r>
      <w:r w:rsidRPr="00011733">
        <w:rPr>
          <w:rFonts w:ascii="Times New Roman" w:hAnsi="Times New Roman"/>
          <w:bCs/>
          <w:sz w:val="24"/>
          <w:szCs w:val="24"/>
        </w:rPr>
        <w:t xml:space="preserve">, утвержденной </w:t>
      </w:r>
      <w:hyperlink r:id="rId14" w:history="1">
        <w:r w:rsidRPr="00011733">
          <w:rPr>
            <w:rStyle w:val="a3"/>
            <w:rFonts w:ascii="Times New Roman" w:hAnsi="Times New Roman"/>
            <w:bCs/>
            <w:sz w:val="24"/>
            <w:szCs w:val="24"/>
          </w:rPr>
          <w:t>Распоряжени</w:t>
        </w:r>
        <w:r w:rsidRPr="00011733">
          <w:rPr>
            <w:rStyle w:val="a3"/>
            <w:rFonts w:ascii="Times New Roman" w:hAnsi="Times New Roman"/>
            <w:sz w:val="24"/>
            <w:szCs w:val="24"/>
          </w:rPr>
          <w:t>ем</w:t>
        </w:r>
        <w:r w:rsidRPr="00011733">
          <w:rPr>
            <w:rStyle w:val="a3"/>
            <w:rFonts w:ascii="Times New Roman" w:hAnsi="Times New Roman"/>
            <w:bCs/>
            <w:sz w:val="24"/>
            <w:szCs w:val="24"/>
          </w:rPr>
          <w:t xml:space="preserve"> Правительства РФ от 29.02.2016 N 326-р </w:t>
        </w:r>
        <w:r w:rsidRPr="00011733">
          <w:rPr>
            <w:rStyle w:val="a3"/>
            <w:rFonts w:ascii="Times New Roman" w:hAnsi="Times New Roman"/>
            <w:sz w:val="24"/>
            <w:szCs w:val="24"/>
          </w:rPr>
          <w:t>«</w:t>
        </w:r>
        <w:r w:rsidRPr="00011733">
          <w:rPr>
            <w:rStyle w:val="a3"/>
            <w:rFonts w:ascii="Times New Roman" w:hAnsi="Times New Roman"/>
            <w:bCs/>
            <w:sz w:val="24"/>
            <w:szCs w:val="24"/>
          </w:rPr>
          <w:t>Об утверждении Стратегии государственной культу</w:t>
        </w:r>
        <w:r w:rsidRPr="00011733">
          <w:rPr>
            <w:rStyle w:val="a3"/>
            <w:rFonts w:ascii="Times New Roman" w:hAnsi="Times New Roman"/>
            <w:sz w:val="24"/>
            <w:szCs w:val="24"/>
          </w:rPr>
          <w:t>рной политики на период до 2030</w:t>
        </w:r>
        <w:r w:rsidRPr="00011733">
          <w:rPr>
            <w:rStyle w:val="a3"/>
            <w:rFonts w:ascii="Times New Roman" w:hAnsi="Times New Roman"/>
            <w:bCs/>
            <w:sz w:val="24"/>
            <w:szCs w:val="24"/>
          </w:rPr>
          <w:t>года</w:t>
        </w:r>
        <w:r w:rsidRPr="00011733">
          <w:rPr>
            <w:rStyle w:val="a3"/>
            <w:rFonts w:ascii="Times New Roman" w:hAnsi="Times New Roman"/>
            <w:sz w:val="24"/>
            <w:szCs w:val="24"/>
          </w:rPr>
          <w:t>»</w:t>
        </w:r>
      </w:hyperlink>
      <w:r w:rsidRPr="00011733">
        <w:rPr>
          <w:rFonts w:ascii="Times New Roman" w:hAnsi="Times New Roman"/>
          <w:sz w:val="24"/>
          <w:szCs w:val="24"/>
        </w:rPr>
        <w:t>:</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формирование единого культурного пространства района;</w:t>
      </w:r>
    </w:p>
    <w:p w:rsidR="00EA3E7E" w:rsidRPr="00011733" w:rsidRDefault="00EA3E7E" w:rsidP="00EA3E7E">
      <w:pPr>
        <w:pStyle w:val="ConsNonformat"/>
        <w:widowControl/>
        <w:tabs>
          <w:tab w:val="left" w:pos="709"/>
        </w:tabs>
        <w:ind w:right="0" w:firstLine="709"/>
        <w:contextualSpacing/>
        <w:jc w:val="both"/>
        <w:rPr>
          <w:rFonts w:ascii="Times New Roman" w:hAnsi="Times New Roman" w:cs="Times New Roman"/>
          <w:sz w:val="24"/>
          <w:szCs w:val="24"/>
        </w:rPr>
      </w:pPr>
      <w:r w:rsidRPr="00011733">
        <w:rPr>
          <w:rFonts w:ascii="Times New Roman" w:hAnsi="Times New Roman" w:cs="Times New Roman"/>
          <w:sz w:val="24"/>
          <w:szCs w:val="24"/>
        </w:rPr>
        <w:t xml:space="preserve"> - укрепление материально-технической базы учреждений культуры; </w:t>
      </w:r>
    </w:p>
    <w:p w:rsidR="00EA3E7E" w:rsidRPr="00011733" w:rsidRDefault="00EA3E7E" w:rsidP="00EA3E7E">
      <w:pPr>
        <w:pStyle w:val="ConsNonformat"/>
        <w:widowControl/>
        <w:tabs>
          <w:tab w:val="left" w:pos="709"/>
        </w:tabs>
        <w:ind w:right="0" w:firstLine="709"/>
        <w:contextualSpacing/>
        <w:jc w:val="both"/>
        <w:rPr>
          <w:rFonts w:ascii="Times New Roman" w:hAnsi="Times New Roman" w:cs="Times New Roman"/>
          <w:sz w:val="24"/>
          <w:szCs w:val="24"/>
        </w:rPr>
      </w:pPr>
      <w:r w:rsidRPr="00011733">
        <w:rPr>
          <w:rFonts w:ascii="Times New Roman" w:hAnsi="Times New Roman" w:cs="Times New Roman"/>
          <w:sz w:val="24"/>
          <w:szCs w:val="24"/>
        </w:rPr>
        <w:t xml:space="preserve"> - обеспечение сохранности и всеобщей доступности информационных ресурсов: фондов библиотек;</w:t>
      </w:r>
    </w:p>
    <w:p w:rsidR="00EA3E7E" w:rsidRPr="00011733" w:rsidRDefault="00EA3E7E" w:rsidP="00EA3E7E">
      <w:pPr>
        <w:ind w:firstLine="709"/>
        <w:rPr>
          <w:rFonts w:ascii="Times New Roman" w:hAnsi="Times New Roman"/>
        </w:rPr>
      </w:pPr>
      <w:r w:rsidRPr="00011733">
        <w:rPr>
          <w:rFonts w:ascii="Times New Roman" w:hAnsi="Times New Roman"/>
        </w:rPr>
        <w:t xml:space="preserve">- обеспечение сохранности историко-культурного наследия; </w:t>
      </w:r>
    </w:p>
    <w:p w:rsidR="00EA3E7E" w:rsidRPr="00011733" w:rsidRDefault="00EA3E7E" w:rsidP="00EA3E7E">
      <w:pPr>
        <w:ind w:firstLine="709"/>
        <w:rPr>
          <w:rFonts w:ascii="Times New Roman" w:hAnsi="Times New Roman"/>
        </w:rPr>
      </w:pPr>
      <w:r w:rsidRPr="00011733">
        <w:rPr>
          <w:rFonts w:ascii="Times New Roman" w:hAnsi="Times New Roman"/>
        </w:rPr>
        <w:t>- патриотическое воспитание подрастающего поколения;</w:t>
      </w:r>
    </w:p>
    <w:p w:rsidR="00EA3E7E" w:rsidRPr="00011733" w:rsidRDefault="00EA3E7E" w:rsidP="00EA3E7E">
      <w:pPr>
        <w:ind w:firstLine="709"/>
        <w:rPr>
          <w:rFonts w:ascii="Times New Roman" w:hAnsi="Times New Roman"/>
        </w:rPr>
      </w:pPr>
      <w:r w:rsidRPr="00011733">
        <w:rPr>
          <w:rFonts w:ascii="Times New Roman" w:hAnsi="Times New Roman"/>
        </w:rPr>
        <w:t>- повышение социальной и территориальной доступности качественных культурных благ и услуг, системы художественного образования;</w:t>
      </w:r>
    </w:p>
    <w:p w:rsidR="00EA3E7E" w:rsidRPr="00011733" w:rsidRDefault="00EA3E7E" w:rsidP="00EA3E7E">
      <w:pPr>
        <w:ind w:firstLine="709"/>
        <w:rPr>
          <w:rFonts w:ascii="Times New Roman" w:hAnsi="Times New Roman"/>
        </w:rPr>
      </w:pPr>
      <w:r w:rsidRPr="00011733">
        <w:rPr>
          <w:rFonts w:ascii="Times New Roman" w:hAnsi="Times New Roman"/>
        </w:rPr>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EA3E7E" w:rsidRPr="00011733" w:rsidRDefault="00EA3E7E" w:rsidP="00EA3E7E">
      <w:pPr>
        <w:ind w:firstLine="709"/>
        <w:rPr>
          <w:rFonts w:ascii="Times New Roman" w:hAnsi="Times New Roman"/>
        </w:rPr>
      </w:pPr>
      <w:r w:rsidRPr="00011733">
        <w:rPr>
          <w:rFonts w:ascii="Times New Roman" w:hAnsi="Times New Roman"/>
        </w:rPr>
        <w:t>- развитие внутреннего и въездного туризма;</w:t>
      </w:r>
    </w:p>
    <w:p w:rsidR="00EA3E7E" w:rsidRPr="00011733" w:rsidRDefault="00EA3E7E" w:rsidP="00EA3E7E">
      <w:pPr>
        <w:ind w:firstLine="709"/>
        <w:rPr>
          <w:rFonts w:ascii="Times New Roman" w:hAnsi="Times New Roman"/>
        </w:rPr>
      </w:pPr>
      <w:r w:rsidRPr="00011733">
        <w:rPr>
          <w:rFonts w:ascii="Times New Roman" w:hAnsi="Times New Roman"/>
        </w:rPr>
        <w:t>- повышение социального статуса работников культуры (уровень доходов, общественное признание) и системы подготовки кадров.</w:t>
      </w:r>
    </w:p>
    <w:p w:rsidR="00EA3E7E" w:rsidRPr="00011733" w:rsidRDefault="00EA3E7E" w:rsidP="00EA3E7E">
      <w:pPr>
        <w:ind w:firstLine="709"/>
        <w:rPr>
          <w:rFonts w:ascii="Times New Roman" w:hAnsi="Times New Roman"/>
        </w:rPr>
      </w:pPr>
      <w:r w:rsidRPr="00011733">
        <w:rPr>
          <w:rFonts w:ascii="Times New Roman" w:hAnsi="Times New Roman"/>
        </w:rPr>
        <w:t xml:space="preserve"> Данная муниципальная программа разработана с учетом основных направлений государственной политики в сфере культуры и туризма.</w:t>
      </w:r>
    </w:p>
    <w:p w:rsidR="00EA3E7E" w:rsidRPr="00011733" w:rsidRDefault="00EA3E7E" w:rsidP="00EA3E7E">
      <w:pPr>
        <w:ind w:firstLine="709"/>
        <w:rPr>
          <w:rFonts w:ascii="Times New Roman" w:hAnsi="Times New Roman"/>
        </w:rPr>
      </w:pPr>
      <w:r w:rsidRPr="00011733">
        <w:rPr>
          <w:rFonts w:ascii="Times New Roman" w:hAnsi="Times New Roman"/>
        </w:rPr>
        <w:t>Для достижения целей программы необходимо решение задач:</w:t>
      </w:r>
    </w:p>
    <w:p w:rsidR="00EA3E7E" w:rsidRPr="00011733" w:rsidRDefault="00EA3E7E" w:rsidP="00EA3E7E">
      <w:pPr>
        <w:ind w:firstLine="709"/>
        <w:rPr>
          <w:rFonts w:ascii="Times New Roman" w:hAnsi="Times New Roman"/>
        </w:rPr>
      </w:pPr>
      <w:r w:rsidRPr="00011733">
        <w:rPr>
          <w:rFonts w:ascii="Times New Roman" w:hAnsi="Times New Roman"/>
        </w:rPr>
        <w:t>- сохранение культурного наследия Богучарского муниципального района;</w:t>
      </w:r>
    </w:p>
    <w:p w:rsidR="00EA3E7E" w:rsidRPr="00011733" w:rsidRDefault="00EA3E7E" w:rsidP="00EA3E7E">
      <w:pPr>
        <w:ind w:firstLine="709"/>
        <w:rPr>
          <w:rFonts w:ascii="Times New Roman" w:hAnsi="Times New Roman"/>
        </w:rPr>
      </w:pPr>
      <w:r w:rsidRPr="00011733">
        <w:rPr>
          <w:rFonts w:ascii="Times New Roman" w:hAnsi="Times New Roman"/>
        </w:rPr>
        <w:lastRenderedPageBreak/>
        <w:t>- сохранение и развитие:</w:t>
      </w:r>
    </w:p>
    <w:p w:rsidR="00EA3E7E" w:rsidRPr="00011733" w:rsidRDefault="00EA3E7E" w:rsidP="00EA3E7E">
      <w:pPr>
        <w:pStyle w:val="13"/>
        <w:widowControl w:val="0"/>
        <w:autoSpaceDE w:val="0"/>
        <w:autoSpaceDN w:val="0"/>
        <w:adjustRightInd w:val="0"/>
        <w:ind w:left="0" w:firstLine="709"/>
        <w:rPr>
          <w:rFonts w:ascii="Times New Roman" w:hAnsi="Times New Roman" w:cs="Times New Roman"/>
        </w:rPr>
      </w:pPr>
      <w:r w:rsidRPr="00011733">
        <w:rPr>
          <w:rFonts w:ascii="Times New Roman" w:hAnsi="Times New Roman" w:cs="Times New Roman"/>
        </w:rPr>
        <w:t>- сети учреждений культурно-досуговой сферы;</w:t>
      </w:r>
    </w:p>
    <w:p w:rsidR="00EA3E7E" w:rsidRPr="00011733" w:rsidRDefault="00EA3E7E" w:rsidP="00EA3E7E">
      <w:pPr>
        <w:ind w:firstLine="709"/>
        <w:rPr>
          <w:rFonts w:ascii="Times New Roman" w:hAnsi="Times New Roman"/>
        </w:rPr>
      </w:pPr>
      <w:r w:rsidRPr="00011733">
        <w:rPr>
          <w:rFonts w:ascii="Times New Roman" w:hAnsi="Times New Roman"/>
        </w:rPr>
        <w:t>- дополнительного художественно - эстетического образования детей;</w:t>
      </w:r>
    </w:p>
    <w:p w:rsidR="00EA3E7E" w:rsidRPr="00011733" w:rsidRDefault="00EA3E7E" w:rsidP="00EA3E7E">
      <w:pPr>
        <w:ind w:firstLine="709"/>
        <w:rPr>
          <w:rFonts w:ascii="Times New Roman" w:hAnsi="Times New Roman"/>
        </w:rPr>
      </w:pPr>
      <w:r w:rsidRPr="00011733">
        <w:rPr>
          <w:rFonts w:ascii="Times New Roman" w:hAnsi="Times New Roman"/>
        </w:rPr>
        <w:t>- библиотечного дела;</w:t>
      </w:r>
    </w:p>
    <w:p w:rsidR="00EA3E7E" w:rsidRPr="00011733" w:rsidRDefault="00EA3E7E" w:rsidP="00EA3E7E">
      <w:pPr>
        <w:ind w:firstLine="709"/>
        <w:rPr>
          <w:rFonts w:ascii="Times New Roman" w:hAnsi="Times New Roman"/>
        </w:rPr>
      </w:pPr>
      <w:r w:rsidRPr="00011733">
        <w:rPr>
          <w:rFonts w:ascii="Times New Roman" w:hAnsi="Times New Roman"/>
        </w:rPr>
        <w:t>- музейного дела;</w:t>
      </w:r>
    </w:p>
    <w:p w:rsidR="00EA3E7E" w:rsidRPr="00011733" w:rsidRDefault="00EA3E7E" w:rsidP="00EA3E7E">
      <w:pPr>
        <w:ind w:firstLine="709"/>
        <w:rPr>
          <w:rFonts w:ascii="Times New Roman" w:hAnsi="Times New Roman"/>
        </w:rPr>
      </w:pPr>
      <w:r w:rsidRPr="00011733">
        <w:rPr>
          <w:rFonts w:ascii="Times New Roman" w:hAnsi="Times New Roman"/>
        </w:rPr>
        <w:t>- организация районных фестивалей, конкурсов и выставок;</w:t>
      </w:r>
    </w:p>
    <w:p w:rsidR="00EA3E7E" w:rsidRPr="00011733" w:rsidRDefault="00EA3E7E" w:rsidP="00EA3E7E">
      <w:pPr>
        <w:ind w:firstLine="709"/>
        <w:rPr>
          <w:rFonts w:ascii="Times New Roman" w:hAnsi="Times New Roman"/>
        </w:rPr>
      </w:pPr>
      <w:r w:rsidRPr="00011733">
        <w:rPr>
          <w:rFonts w:ascii="Times New Roman" w:hAnsi="Times New Roman"/>
        </w:rPr>
        <w:t>- поддержка коллективов народного творчества и молодых дарований;</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развитие и укрепление материально-технической базы учреждений культуры;</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развитие информационных услуг, предоставляемых населению.</w:t>
      </w:r>
    </w:p>
    <w:p w:rsidR="00EA3E7E" w:rsidRPr="00011733" w:rsidRDefault="00EA3E7E" w:rsidP="00EA3E7E">
      <w:pPr>
        <w:ind w:firstLine="709"/>
        <w:rPr>
          <w:rFonts w:ascii="Times New Roman" w:hAnsi="Times New Roman"/>
        </w:rPr>
      </w:pPr>
      <w:r w:rsidRPr="00011733">
        <w:rPr>
          <w:rFonts w:ascii="Times New Roman" w:hAnsi="Times New Roman"/>
        </w:rPr>
        <w:t>- обеспечение подготовки и повышения квалификации кадров для учреждений культуры;</w:t>
      </w:r>
    </w:p>
    <w:p w:rsidR="00EA3E7E" w:rsidRPr="00011733" w:rsidRDefault="00EA3E7E" w:rsidP="00EA3E7E">
      <w:pPr>
        <w:ind w:firstLine="709"/>
        <w:rPr>
          <w:rFonts w:ascii="Times New Roman" w:hAnsi="Times New Roman"/>
        </w:rPr>
      </w:pPr>
      <w:r w:rsidRPr="00011733">
        <w:rPr>
          <w:rFonts w:ascii="Times New Roman" w:hAnsi="Times New Roman"/>
        </w:rPr>
        <w:t>- внедрение инновационных форм работы и модернизация сферы культуры;</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развитие внутреннего и въездного туризма;</w:t>
      </w:r>
    </w:p>
    <w:p w:rsidR="00EA3E7E" w:rsidRPr="00011733" w:rsidRDefault="00EA3E7E" w:rsidP="00EA3E7E">
      <w:pPr>
        <w:ind w:firstLine="709"/>
        <w:rPr>
          <w:rFonts w:ascii="Times New Roman" w:hAnsi="Times New Roman"/>
        </w:rPr>
      </w:pPr>
      <w:r w:rsidRPr="00011733">
        <w:rPr>
          <w:rFonts w:ascii="Times New Roman" w:hAnsi="Times New Roman"/>
        </w:rPr>
        <w:t xml:space="preserve"> Целевые показатели эффективности, характеризующие достижение цели и задач муниципальной программы, следующие:</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численности участников культурно-досуговых мероприятий;</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доли публичных библиотек, подключенных к сети Интернет;</w:t>
      </w:r>
    </w:p>
    <w:p w:rsidR="00EA3E7E" w:rsidRPr="00011733" w:rsidRDefault="00EA3E7E" w:rsidP="00EA3E7E">
      <w:pPr>
        <w:pStyle w:val="13"/>
        <w:widowControl w:val="0"/>
        <w:tabs>
          <w:tab w:val="left" w:pos="517"/>
        </w:tabs>
        <w:autoSpaceDE w:val="0"/>
        <w:autoSpaceDN w:val="0"/>
        <w:adjustRightInd w:val="0"/>
        <w:ind w:left="0" w:firstLine="709"/>
        <w:rPr>
          <w:rFonts w:ascii="Times New Roman" w:hAnsi="Times New Roman" w:cs="Times New Roman"/>
        </w:rPr>
      </w:pPr>
      <w:r w:rsidRPr="00011733">
        <w:rPr>
          <w:rFonts w:ascii="Times New Roman" w:hAnsi="Times New Roman" w:cs="Times New Roman"/>
        </w:rPr>
        <w:t>- число пользователей библиотек;</w:t>
      </w:r>
    </w:p>
    <w:p w:rsidR="00EA3E7E" w:rsidRPr="00011733" w:rsidRDefault="00EA3E7E" w:rsidP="00EA3E7E">
      <w:pPr>
        <w:tabs>
          <w:tab w:val="left" w:pos="517"/>
        </w:tabs>
        <w:ind w:firstLine="709"/>
        <w:rPr>
          <w:rFonts w:ascii="Times New Roman" w:hAnsi="Times New Roman"/>
        </w:rPr>
      </w:pPr>
      <w:r w:rsidRPr="00011733">
        <w:rPr>
          <w:rFonts w:ascii="Times New Roman" w:hAnsi="Times New Roman"/>
        </w:rPr>
        <w:t>- число посещений библиотек;</w:t>
      </w:r>
    </w:p>
    <w:p w:rsidR="00EA3E7E" w:rsidRPr="00011733" w:rsidRDefault="00EA3E7E" w:rsidP="00EA3E7E">
      <w:pPr>
        <w:tabs>
          <w:tab w:val="left" w:pos="517"/>
        </w:tabs>
        <w:ind w:firstLine="709"/>
        <w:rPr>
          <w:rFonts w:ascii="Times New Roman" w:hAnsi="Times New Roman"/>
        </w:rPr>
      </w:pPr>
      <w:r w:rsidRPr="00011733">
        <w:rPr>
          <w:rFonts w:ascii="Times New Roman" w:hAnsi="Times New Roman"/>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EA3E7E" w:rsidRPr="00011733" w:rsidRDefault="00EA3E7E" w:rsidP="00EA3E7E">
      <w:pPr>
        <w:ind w:firstLine="709"/>
        <w:rPr>
          <w:rFonts w:ascii="Times New Roman" w:hAnsi="Times New Roman"/>
        </w:rPr>
      </w:pPr>
      <w:r w:rsidRPr="00011733">
        <w:rPr>
          <w:rFonts w:ascii="Times New Roman" w:hAnsi="Times New Roman"/>
        </w:rPr>
        <w:t>- увеличение доли детей, привлекаемых к участию в творческих мероприятиях, в общем числе детей;</w:t>
      </w:r>
    </w:p>
    <w:p w:rsidR="00EA3E7E" w:rsidRPr="00011733" w:rsidRDefault="00EA3E7E" w:rsidP="00EA3E7E">
      <w:pPr>
        <w:tabs>
          <w:tab w:val="left" w:pos="517"/>
        </w:tabs>
        <w:ind w:firstLine="709"/>
        <w:rPr>
          <w:rFonts w:ascii="Times New Roman" w:hAnsi="Times New Roman"/>
        </w:rPr>
      </w:pPr>
      <w:r w:rsidRPr="00011733">
        <w:rPr>
          <w:rFonts w:ascii="Times New Roman" w:hAnsi="Times New Roman"/>
        </w:rPr>
        <w:t>- % охвата детей образовательными услугами детской школы искусств;</w:t>
      </w:r>
    </w:p>
    <w:p w:rsidR="00EA3E7E" w:rsidRPr="00011733" w:rsidRDefault="00EA3E7E" w:rsidP="00EA3E7E">
      <w:pPr>
        <w:tabs>
          <w:tab w:val="left" w:pos="517"/>
        </w:tabs>
        <w:ind w:firstLine="709"/>
        <w:rPr>
          <w:rFonts w:ascii="Times New Roman" w:hAnsi="Times New Roman"/>
        </w:rPr>
      </w:pPr>
      <w:r w:rsidRPr="00011733">
        <w:rPr>
          <w:rFonts w:ascii="Times New Roman" w:hAnsi="Times New Roman"/>
        </w:rPr>
        <w:t>- увеличение доли представленных (во всех формах) зрителю музейных предметов в общем количестве музейных предметов основного фонда;</w:t>
      </w:r>
    </w:p>
    <w:p w:rsidR="00EA3E7E" w:rsidRPr="00011733" w:rsidRDefault="00EA3E7E" w:rsidP="00EA3E7E">
      <w:pPr>
        <w:ind w:firstLine="709"/>
        <w:rPr>
          <w:rFonts w:ascii="Times New Roman" w:hAnsi="Times New Roman"/>
        </w:rPr>
      </w:pPr>
      <w:r w:rsidRPr="00011733">
        <w:rPr>
          <w:rFonts w:ascii="Times New Roman" w:hAnsi="Times New Roman"/>
        </w:rPr>
        <w:t>- увеличение посещаемости музейных учреждений;</w:t>
      </w:r>
    </w:p>
    <w:p w:rsidR="00EA3E7E" w:rsidRPr="00011733" w:rsidRDefault="00EA3E7E" w:rsidP="00EA3E7E">
      <w:pPr>
        <w:ind w:firstLine="709"/>
        <w:rPr>
          <w:rFonts w:ascii="Times New Roman" w:hAnsi="Times New Roman"/>
        </w:rPr>
      </w:pPr>
      <w:r w:rsidRPr="00011733">
        <w:rPr>
          <w:rFonts w:ascii="Times New Roman" w:hAnsi="Times New Roman"/>
        </w:rPr>
        <w:t>- увеличение доли музеев, имеющих сайт в сети "Интернет";</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увеличение доли объектов культурного наследия Богучарского муниципального района, находящихся в удовлетворительном состоянии, в общем количестве объектов культурного наследия муниципального значения.</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Описание показателей (индикаторов) подпрограмм представлено в приложении 1.</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Улучшение значений целевых показателей (индикаторов) в рамках реализации Программы предполагается за счет:</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внедрения современных информационных и инновационных технологий в сферу культуры.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Улучшение значений целевых показателей (индикаторов) в рамках реализации Программы предполагается за счет:</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сохранения кадрового состава, повышения квалификации специалистов;</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внедрения современных информационных и инновационных технологий в сферу культуры.</w:t>
      </w:r>
    </w:p>
    <w:p w:rsidR="00EA3E7E" w:rsidRPr="00011733" w:rsidRDefault="00EA3E7E" w:rsidP="00EA3E7E">
      <w:pPr>
        <w:ind w:firstLine="709"/>
        <w:rPr>
          <w:rFonts w:ascii="Times New Roman" w:hAnsi="Times New Roman"/>
        </w:rPr>
      </w:pPr>
      <w:r w:rsidRPr="00011733">
        <w:rPr>
          <w:rFonts w:ascii="Times New Roman" w:hAnsi="Times New Roman"/>
        </w:rPr>
        <w:t>Для достижения качественных результатов выделяются следующие приоритетные направления:</w:t>
      </w:r>
    </w:p>
    <w:p w:rsidR="00EA3E7E" w:rsidRPr="00011733" w:rsidRDefault="00EA3E7E" w:rsidP="00EA3E7E">
      <w:pPr>
        <w:ind w:firstLine="709"/>
        <w:rPr>
          <w:rFonts w:ascii="Times New Roman" w:hAnsi="Times New Roman"/>
        </w:rPr>
      </w:pPr>
      <w:r w:rsidRPr="00011733">
        <w:rPr>
          <w:rFonts w:ascii="Times New Roman" w:hAnsi="Times New Roman"/>
        </w:rPr>
        <w:t>- обеспечение максимальной доступности для населения культурных благ и образования в сфере культуры и искусства;</w:t>
      </w:r>
    </w:p>
    <w:p w:rsidR="00EA3E7E" w:rsidRPr="00011733" w:rsidRDefault="00EA3E7E" w:rsidP="00EA3E7E">
      <w:pPr>
        <w:ind w:firstLine="709"/>
        <w:rPr>
          <w:rFonts w:ascii="Times New Roman" w:hAnsi="Times New Roman"/>
        </w:rPr>
      </w:pPr>
      <w:r w:rsidRPr="00011733">
        <w:rPr>
          <w:rFonts w:ascii="Times New Roman" w:hAnsi="Times New Roman"/>
        </w:rPr>
        <w:t>- создание условий для повышения качества и разнообразия услуг, предоставляемых в сфере культуры;</w:t>
      </w:r>
    </w:p>
    <w:p w:rsidR="00EA3E7E" w:rsidRPr="00011733" w:rsidRDefault="00EA3E7E" w:rsidP="00EA3E7E">
      <w:pPr>
        <w:ind w:firstLine="709"/>
        <w:rPr>
          <w:rFonts w:ascii="Times New Roman" w:hAnsi="Times New Roman"/>
        </w:rPr>
      </w:pPr>
      <w:r w:rsidRPr="00011733">
        <w:rPr>
          <w:rFonts w:ascii="Times New Roman" w:hAnsi="Times New Roman"/>
        </w:rPr>
        <w:t>- сохранение и популяризация культурного наследия;</w:t>
      </w:r>
    </w:p>
    <w:p w:rsidR="00EA3E7E" w:rsidRPr="00011733" w:rsidRDefault="00EA3E7E" w:rsidP="00EA3E7E">
      <w:pPr>
        <w:ind w:firstLine="709"/>
        <w:rPr>
          <w:rFonts w:ascii="Times New Roman" w:hAnsi="Times New Roman"/>
        </w:rPr>
      </w:pPr>
      <w:r w:rsidRPr="00011733">
        <w:rPr>
          <w:rFonts w:ascii="Times New Roman" w:hAnsi="Times New Roman"/>
        </w:rPr>
        <w:t xml:space="preserve">- совершенствование организационных, </w:t>
      </w:r>
      <w:proofErr w:type="gramStart"/>
      <w:r w:rsidRPr="00011733">
        <w:rPr>
          <w:rFonts w:ascii="Times New Roman" w:hAnsi="Times New Roman"/>
        </w:rPr>
        <w:t>экономических и правовых механизмов</w:t>
      </w:r>
      <w:proofErr w:type="gramEnd"/>
      <w:r w:rsidRPr="00011733">
        <w:rPr>
          <w:rFonts w:ascii="Times New Roman" w:hAnsi="Times New Roman"/>
        </w:rPr>
        <w:t xml:space="preserve"> развития сферы культуры.</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lastRenderedPageBreak/>
        <w:t>2.3. Сроки и этапы реализации муниципальной программы</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Общий срок реализации программы рассчитан на период с 2017 по 2020 год.</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 культуры и туризма, осуществление подготовки и переподготовки персонала, информационная поддержка Программы, будет обеспечено новое качество услуг в сферах культуры и туризма.</w:t>
      </w:r>
    </w:p>
    <w:p w:rsidR="00EA3E7E" w:rsidRPr="00011733" w:rsidRDefault="00EA3E7E" w:rsidP="00EA3E7E">
      <w:pPr>
        <w:autoSpaceDE w:val="0"/>
        <w:autoSpaceDN w:val="0"/>
        <w:adjustRightInd w:val="0"/>
        <w:ind w:firstLine="0"/>
        <w:jc w:val="center"/>
        <w:rPr>
          <w:rFonts w:ascii="Times New Roman" w:hAnsi="Times New Roman"/>
        </w:rPr>
      </w:pPr>
      <w:r w:rsidRPr="00011733">
        <w:rPr>
          <w:rFonts w:ascii="Times New Roman" w:hAnsi="Times New Roman"/>
        </w:rPr>
        <w:t xml:space="preserve">Раздел </w:t>
      </w:r>
      <w:r w:rsidRPr="00011733">
        <w:rPr>
          <w:rFonts w:ascii="Times New Roman" w:hAnsi="Times New Roman"/>
          <w:lang w:val="en-US"/>
        </w:rPr>
        <w:t>III</w:t>
      </w:r>
      <w:r w:rsidRPr="00011733">
        <w:rPr>
          <w:rFonts w:ascii="Times New Roman" w:hAnsi="Times New Roman"/>
        </w:rPr>
        <w:t>. Обоснование выделения подпрограмм и обобщенная характеристика основных мероприятий</w:t>
      </w:r>
    </w:p>
    <w:p w:rsidR="00EA3E7E" w:rsidRPr="00011733" w:rsidRDefault="00EA3E7E" w:rsidP="00EA3E7E">
      <w:pPr>
        <w:ind w:firstLine="709"/>
        <w:rPr>
          <w:rFonts w:ascii="Times New Roman" w:hAnsi="Times New Roman"/>
        </w:rPr>
      </w:pPr>
      <w:r w:rsidRPr="00011733">
        <w:rPr>
          <w:rFonts w:ascii="Times New Roman" w:hAnsi="Times New Roman"/>
        </w:rPr>
        <w:t xml:space="preserve">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Богучарского муниципального района Воронежской области, утвержденным распоряжением администрации Богучарского муниципального района от 23.09.2013 № 281-р. </w:t>
      </w:r>
    </w:p>
    <w:p w:rsidR="00EA3E7E" w:rsidRPr="00011733" w:rsidRDefault="00EA3E7E" w:rsidP="00EA3E7E">
      <w:pPr>
        <w:pStyle w:val="13"/>
        <w:widowControl w:val="0"/>
        <w:autoSpaceDE w:val="0"/>
        <w:autoSpaceDN w:val="0"/>
        <w:adjustRightInd w:val="0"/>
        <w:ind w:left="0" w:firstLine="709"/>
        <w:rPr>
          <w:rFonts w:ascii="Times New Roman" w:hAnsi="Times New Roman" w:cs="Times New Roman"/>
          <w:sz w:val="24"/>
          <w:szCs w:val="24"/>
        </w:rPr>
      </w:pPr>
      <w:r w:rsidRPr="00011733">
        <w:rPr>
          <w:rFonts w:ascii="Times New Roman" w:hAnsi="Times New Roman" w:cs="Times New Roman"/>
          <w:sz w:val="24"/>
          <w:szCs w:val="24"/>
        </w:rPr>
        <w:t>Согласно данному распоряжению задачами муниципальной программы являются сохранение и развитие культуры муниципального района;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сохранение библиотечного, информационного,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кинообслуживания сельского населения; создание условий для получения художественного образования детей в сфере культуры; поддержка молодых дарований; совершенствование музейных процессов; обеспечение свободного доступа к музейным фондам и культурным ценностям; совершенствование методической работы и системы переподготовки, повышения квалификации специалистов учреждений культуры; создание информационных, организационных, правовых и экономических условий для развития приоритетных направлений туризма.</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Состав подпрограмм определен исходя из состава задач муниципальной программы:</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bCs w:val="0"/>
          <w:sz w:val="24"/>
          <w:szCs w:val="24"/>
        </w:rPr>
        <w:t>Подпрограмма 1. «</w:t>
      </w:r>
      <w:r w:rsidRPr="00011733">
        <w:rPr>
          <w:rFonts w:ascii="Times New Roman" w:hAnsi="Times New Roman" w:cs="Times New Roman"/>
          <w:b w:val="0"/>
          <w:sz w:val="24"/>
          <w:szCs w:val="24"/>
        </w:rPr>
        <w:t>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Подпрограмма 2. </w:t>
      </w:r>
      <w:r w:rsidRPr="00011733">
        <w:rPr>
          <w:rFonts w:ascii="Times New Roman" w:hAnsi="Times New Roman" w:cs="Times New Roman"/>
          <w:b w:val="0"/>
          <w:bCs w:val="0"/>
          <w:sz w:val="24"/>
          <w:szCs w:val="24"/>
        </w:rPr>
        <w:t>«</w:t>
      </w:r>
      <w:r w:rsidRPr="00011733">
        <w:rPr>
          <w:rFonts w:ascii="Times New Roman" w:hAnsi="Times New Roman" w:cs="Times New Roman"/>
          <w:b w:val="0"/>
          <w:sz w:val="24"/>
          <w:szCs w:val="24"/>
        </w:rPr>
        <w:t>Сохранение и развитие дополнительного образования в сфере культуры Богучарского муниципального района Воронежской области».</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Выделение </w:t>
      </w:r>
      <w:proofErr w:type="gramStart"/>
      <w:r w:rsidRPr="00011733">
        <w:rPr>
          <w:rFonts w:ascii="Times New Roman" w:hAnsi="Times New Roman" w:cs="Times New Roman"/>
          <w:b w:val="0"/>
          <w:sz w:val="24"/>
          <w:szCs w:val="24"/>
        </w:rPr>
        <w:t>подпрограмм</w:t>
      </w:r>
      <w:proofErr w:type="gramEnd"/>
      <w:r w:rsidRPr="00011733">
        <w:rPr>
          <w:rFonts w:ascii="Times New Roman" w:hAnsi="Times New Roman" w:cs="Times New Roman"/>
          <w:b w:val="0"/>
          <w:sz w:val="24"/>
          <w:szCs w:val="24"/>
        </w:rPr>
        <w:t xml:space="preserve"> в составе программы обусловлено исходя из необходимости достижения ее целей и задач.</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Подпрограмма </w:t>
      </w:r>
      <w:r w:rsidRPr="00011733">
        <w:rPr>
          <w:rFonts w:ascii="Times New Roman" w:hAnsi="Times New Roman" w:cs="Times New Roman"/>
          <w:b w:val="0"/>
          <w:bCs w:val="0"/>
          <w:sz w:val="24"/>
          <w:szCs w:val="24"/>
        </w:rPr>
        <w:t>«</w:t>
      </w:r>
      <w:r w:rsidRPr="00011733">
        <w:rPr>
          <w:rFonts w:ascii="Times New Roman" w:hAnsi="Times New Roman" w:cs="Times New Roman"/>
          <w:b w:val="0"/>
          <w:sz w:val="24"/>
          <w:szCs w:val="24"/>
        </w:rPr>
        <w:t>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 охватывает такие направления реализации Программы, как:</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сохранение традиционной народной культуры;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организацию и проведение мероприятий, посвященных значимым событиям российской культуры;</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содействие сохранению учреждений культуры (капитальный ремонт).</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модернизацию материально-технической базы учреждений культуры (приобретение оборудования);</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сохранение и развитие традиционной народной культуры и любительского самодеятельного творчества;</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развитие библиотечного дела;</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развитие музейного дела;</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финансовое обеспечение деятельности муниципальных казенных учреждений культуры.</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lastRenderedPageBreak/>
        <w:t xml:space="preserve"> Подпрограмма </w:t>
      </w:r>
      <w:r w:rsidRPr="00011733">
        <w:rPr>
          <w:rFonts w:ascii="Times New Roman" w:hAnsi="Times New Roman" w:cs="Times New Roman"/>
          <w:b w:val="0"/>
          <w:bCs w:val="0"/>
          <w:sz w:val="24"/>
          <w:szCs w:val="24"/>
        </w:rPr>
        <w:t>«</w:t>
      </w:r>
      <w:r w:rsidRPr="00011733">
        <w:rPr>
          <w:rFonts w:ascii="Times New Roman" w:hAnsi="Times New Roman" w:cs="Times New Roman"/>
          <w:b w:val="0"/>
          <w:sz w:val="24"/>
          <w:szCs w:val="24"/>
        </w:rPr>
        <w:t xml:space="preserve">Сохранение и развитие дополнительного образования в сфере культуры Богучарского муниципального района Воронежской области» направлена </w:t>
      </w:r>
      <w:proofErr w:type="gramStart"/>
      <w:r w:rsidRPr="00011733">
        <w:rPr>
          <w:rFonts w:ascii="Times New Roman" w:hAnsi="Times New Roman" w:cs="Times New Roman"/>
          <w:b w:val="0"/>
          <w:sz w:val="24"/>
          <w:szCs w:val="24"/>
        </w:rPr>
        <w:t>на</w:t>
      </w:r>
      <w:proofErr w:type="gramEnd"/>
      <w:r w:rsidRPr="00011733">
        <w:rPr>
          <w:rFonts w:ascii="Times New Roman" w:hAnsi="Times New Roman" w:cs="Times New Roman"/>
          <w:b w:val="0"/>
          <w:sz w:val="24"/>
          <w:szCs w:val="24"/>
        </w:rPr>
        <w:t xml:space="preserve">: </w:t>
      </w:r>
    </w:p>
    <w:p w:rsidR="00EA3E7E" w:rsidRPr="00011733" w:rsidRDefault="00EA3E7E" w:rsidP="00EA3E7E">
      <w:pPr>
        <w:pStyle w:val="ConsPlusNormal0"/>
        <w:widowControl/>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t>- выявление и обучение особо одаренных детей, раннюю их ориентацию на профессиональную деятельность в сфере культуры;</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обеспечение профессионального роста преподавателей учебных заведений и других работников отрасли;</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 - содействие сохранению дополнительного образования в сфере культуры;</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xml:space="preserve"> - финансовое обеспечение деятельности муниципального казенного учреждения дополнительного образования в сфере культуры.</w:t>
      </w:r>
    </w:p>
    <w:p w:rsidR="00EA3E7E" w:rsidRPr="00011733" w:rsidRDefault="00EA3E7E" w:rsidP="00EA3E7E">
      <w:pPr>
        <w:pStyle w:val="13"/>
        <w:ind w:left="0" w:firstLine="0"/>
        <w:jc w:val="center"/>
        <w:rPr>
          <w:rFonts w:ascii="Times New Roman" w:hAnsi="Times New Roman" w:cs="Times New Roman"/>
        </w:rPr>
      </w:pPr>
      <w:r w:rsidRPr="00011733">
        <w:rPr>
          <w:rFonts w:ascii="Times New Roman" w:hAnsi="Times New Roman" w:cs="Times New Roman"/>
        </w:rPr>
        <w:t xml:space="preserve">Раздел </w:t>
      </w:r>
      <w:r w:rsidRPr="00011733">
        <w:rPr>
          <w:rFonts w:ascii="Times New Roman" w:hAnsi="Times New Roman" w:cs="Times New Roman"/>
          <w:lang w:val="en-US"/>
        </w:rPr>
        <w:t>I</w:t>
      </w:r>
      <w:r w:rsidRPr="00011733">
        <w:rPr>
          <w:rFonts w:ascii="Times New Roman" w:hAnsi="Times New Roman" w:cs="Times New Roman"/>
        </w:rPr>
        <w:t>V. Ресурсное обеспечение муниципальной программы</w:t>
      </w:r>
    </w:p>
    <w:p w:rsidR="00EA3E7E" w:rsidRPr="00011733" w:rsidRDefault="00EA3E7E" w:rsidP="00EA3E7E">
      <w:pPr>
        <w:pStyle w:val="ConsPlusCell"/>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Финансирование мероприятий программы предусмотрено за счет средств </w:t>
      </w:r>
      <w:proofErr w:type="gramStart"/>
      <w:r w:rsidRPr="00011733">
        <w:rPr>
          <w:rFonts w:ascii="Times New Roman" w:hAnsi="Times New Roman" w:cs="Times New Roman"/>
          <w:sz w:val="24"/>
          <w:szCs w:val="24"/>
        </w:rPr>
        <w:t>областного</w:t>
      </w:r>
      <w:proofErr w:type="gramEnd"/>
      <w:r w:rsidRPr="00011733">
        <w:rPr>
          <w:rFonts w:ascii="Times New Roman" w:hAnsi="Times New Roman" w:cs="Times New Roman"/>
          <w:sz w:val="24"/>
          <w:szCs w:val="24"/>
        </w:rPr>
        <w:t xml:space="preserve"> и местных бюджетов.</w:t>
      </w:r>
    </w:p>
    <w:p w:rsidR="00EA3E7E" w:rsidRPr="00011733" w:rsidRDefault="00EA3E7E" w:rsidP="00EA3E7E">
      <w:pPr>
        <w:ind w:firstLine="709"/>
        <w:rPr>
          <w:rFonts w:ascii="Times New Roman" w:hAnsi="Times New Roman"/>
        </w:rPr>
      </w:pPr>
      <w:r w:rsidRPr="00011733">
        <w:rPr>
          <w:rFonts w:ascii="Times New Roman" w:hAnsi="Times New Roman"/>
        </w:rPr>
        <w:t>Расходы районного бюджета на реализацию муниципальной программы приведены в приложении 2.</w:t>
      </w:r>
    </w:p>
    <w:p w:rsidR="00EA3E7E" w:rsidRPr="00011733" w:rsidRDefault="00EA3E7E" w:rsidP="00EA3E7E">
      <w:pPr>
        <w:ind w:firstLine="709"/>
        <w:rPr>
          <w:rFonts w:ascii="Times New Roman" w:hAnsi="Times New Roman"/>
        </w:rPr>
      </w:pPr>
      <w:r w:rsidRPr="00011733">
        <w:rPr>
          <w:rFonts w:ascii="Times New Roman" w:hAnsi="Times New Roman"/>
        </w:rPr>
        <w:t>Финансовое обеспечение и прогнозная (справочная) оценка расходов бюджетов различных уровней на реализацию муниципальной программы приведено в приложении 3.</w:t>
      </w:r>
    </w:p>
    <w:p w:rsidR="00EA3E7E" w:rsidRPr="00011733" w:rsidRDefault="00EA3E7E" w:rsidP="00EA3E7E">
      <w:pPr>
        <w:pStyle w:val="13"/>
        <w:widowControl w:val="0"/>
        <w:autoSpaceDE w:val="0"/>
        <w:autoSpaceDN w:val="0"/>
        <w:adjustRightInd w:val="0"/>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Финансирование мероприятий муниципальной программы на текущий финансовый год осуществляется </w:t>
      </w:r>
      <w:proofErr w:type="gramStart"/>
      <w:r w:rsidRPr="00011733">
        <w:rPr>
          <w:rFonts w:ascii="Times New Roman" w:hAnsi="Times New Roman" w:cs="Times New Roman"/>
          <w:sz w:val="24"/>
          <w:szCs w:val="24"/>
        </w:rPr>
        <w:t>согласно Плана</w:t>
      </w:r>
      <w:proofErr w:type="gramEnd"/>
      <w:r w:rsidRPr="00011733">
        <w:rPr>
          <w:rFonts w:ascii="Times New Roman" w:hAnsi="Times New Roman" w:cs="Times New Roman"/>
          <w:sz w:val="24"/>
          <w:szCs w:val="24"/>
        </w:rPr>
        <w:t xml:space="preserve"> реализации муниципальной программы приведено в приложении 4.</w:t>
      </w:r>
    </w:p>
    <w:p w:rsidR="00EA3E7E" w:rsidRPr="00011733" w:rsidRDefault="00EA3E7E" w:rsidP="00EA3E7E">
      <w:pPr>
        <w:pStyle w:val="13"/>
        <w:ind w:left="0" w:firstLine="0"/>
        <w:jc w:val="center"/>
        <w:rPr>
          <w:rFonts w:ascii="Times New Roman" w:hAnsi="Times New Roman" w:cs="Times New Roman"/>
          <w:sz w:val="24"/>
          <w:szCs w:val="24"/>
        </w:rPr>
      </w:pPr>
      <w:r w:rsidRPr="00011733">
        <w:rPr>
          <w:rFonts w:ascii="Times New Roman" w:hAnsi="Times New Roman" w:cs="Times New Roman"/>
          <w:sz w:val="24"/>
          <w:szCs w:val="24"/>
        </w:rPr>
        <w:t>Раздел V. Анализ рисков реализации муниципальной программы</w:t>
      </w:r>
    </w:p>
    <w:p w:rsidR="00EA3E7E" w:rsidRPr="00011733" w:rsidRDefault="00EA3E7E" w:rsidP="00EA3E7E">
      <w:pPr>
        <w:pStyle w:val="13"/>
        <w:ind w:left="0" w:firstLine="0"/>
        <w:jc w:val="center"/>
        <w:rPr>
          <w:rFonts w:ascii="Times New Roman" w:hAnsi="Times New Roman" w:cs="Times New Roman"/>
          <w:sz w:val="24"/>
          <w:szCs w:val="24"/>
        </w:rPr>
      </w:pPr>
      <w:r w:rsidRPr="00011733">
        <w:rPr>
          <w:rFonts w:ascii="Times New Roman" w:hAnsi="Times New Roman" w:cs="Times New Roman"/>
          <w:sz w:val="24"/>
          <w:szCs w:val="24"/>
        </w:rPr>
        <w:t>и описание мер управления рисками реализации муниципальной программы</w:t>
      </w:r>
    </w:p>
    <w:p w:rsidR="00EA3E7E" w:rsidRPr="00011733" w:rsidRDefault="00EA3E7E" w:rsidP="00EA3E7E">
      <w:pPr>
        <w:ind w:firstLine="709"/>
        <w:rPr>
          <w:rFonts w:ascii="Times New Roman" w:hAnsi="Times New Roman"/>
        </w:rPr>
      </w:pPr>
      <w:r w:rsidRPr="00011733">
        <w:rPr>
          <w:rFonts w:ascii="Times New Roman" w:hAnsi="Times New Roman"/>
        </w:rPr>
        <w:t>К рискам реализации муниципальной программы следует отнести следующие:</w:t>
      </w:r>
    </w:p>
    <w:p w:rsidR="00EA3E7E" w:rsidRPr="00011733" w:rsidRDefault="00EA3E7E" w:rsidP="00EA3E7E">
      <w:pPr>
        <w:ind w:firstLine="709"/>
        <w:rPr>
          <w:rFonts w:ascii="Times New Roman" w:hAnsi="Times New Roman"/>
        </w:rPr>
      </w:pPr>
      <w:r w:rsidRPr="00011733">
        <w:rPr>
          <w:rFonts w:ascii="Times New Roman" w:hAnsi="Times New Roman"/>
        </w:rPr>
        <w:t>1) Финансовые риски.</w:t>
      </w:r>
    </w:p>
    <w:p w:rsidR="00EA3E7E" w:rsidRPr="00011733" w:rsidRDefault="00EA3E7E" w:rsidP="00EA3E7E">
      <w:pPr>
        <w:ind w:firstLine="709"/>
        <w:rPr>
          <w:rFonts w:ascii="Times New Roman" w:hAnsi="Times New Roman"/>
        </w:rPr>
      </w:pPr>
      <w:r w:rsidRPr="00011733">
        <w:rPr>
          <w:rFonts w:ascii="Times New Roman" w:hAnsi="Times New Roman"/>
        </w:rPr>
        <w:t xml:space="preserve">Финансовые риски относятся к наиболее </w:t>
      </w:r>
      <w:proofErr w:type="gramStart"/>
      <w:r w:rsidRPr="00011733">
        <w:rPr>
          <w:rFonts w:ascii="Times New Roman" w:hAnsi="Times New Roman"/>
        </w:rPr>
        <w:t>важным</w:t>
      </w:r>
      <w:proofErr w:type="gramEnd"/>
      <w:r w:rsidRPr="00011733">
        <w:rPr>
          <w:rFonts w:ascii="Times New Roman" w:hAnsi="Times New Roman"/>
        </w:rPr>
        <w:t>. Любое сокращение финансирования со стороны областного и районного бюджетов повлечет неисполнение мероприятий программы, и как следствие, её не выполнение.</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сокращение кадрового состава специалистов отрасли, связанное с недостаточным финансированием;</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непредвиденные риски, связанные с кризисными явлениями в экономике Воронежской области и Богучарского района, ухудшению динамики основных показателей, в том числе повышению инфляции, снижению темпов экономического роста и доходов населения.</w:t>
      </w:r>
    </w:p>
    <w:p w:rsidR="00EA3E7E" w:rsidRPr="00011733" w:rsidRDefault="00EA3E7E" w:rsidP="00EA3E7E">
      <w:pPr>
        <w:pStyle w:val="13"/>
        <w:ind w:left="0" w:firstLine="709"/>
        <w:rPr>
          <w:rFonts w:ascii="Times New Roman" w:hAnsi="Times New Roman" w:cs="Times New Roman"/>
          <w:bCs/>
          <w:sz w:val="24"/>
          <w:szCs w:val="24"/>
        </w:rPr>
      </w:pPr>
      <w:r w:rsidRPr="00011733">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w:t>
      </w:r>
    </w:p>
    <w:p w:rsidR="00EA3E7E" w:rsidRPr="00011733" w:rsidRDefault="00EA3E7E" w:rsidP="00EA3E7E">
      <w:pPr>
        <w:ind w:firstLine="709"/>
        <w:rPr>
          <w:rFonts w:ascii="Times New Roman" w:hAnsi="Times New Roman"/>
        </w:rPr>
      </w:pPr>
      <w:r w:rsidRPr="00011733">
        <w:rPr>
          <w:rFonts w:ascii="Times New Roman" w:hAnsi="Times New Roman"/>
        </w:rPr>
        <w:t>2) Законодательные риски.</w:t>
      </w:r>
    </w:p>
    <w:p w:rsidR="00EA3E7E" w:rsidRPr="00011733" w:rsidRDefault="00EA3E7E" w:rsidP="00EA3E7E">
      <w:pPr>
        <w:ind w:firstLine="709"/>
        <w:rPr>
          <w:rFonts w:ascii="Times New Roman" w:hAnsi="Times New Roman"/>
        </w:rPr>
      </w:pPr>
      <w:proofErr w:type="gramStart"/>
      <w:r w:rsidRPr="00011733">
        <w:rPr>
          <w:rFonts w:ascii="Times New Roman" w:hAnsi="Times New Roman"/>
        </w:rPr>
        <w:t>В период реализации муниципальной программы возможно внесение изменений в нормативные правовые акты как на федеральном, так на и областном уровне.</w:t>
      </w:r>
      <w:proofErr w:type="gramEnd"/>
      <w:r w:rsidRPr="00011733">
        <w:rPr>
          <w:rFonts w:ascii="Times New Roman" w:hAnsi="Times New Roman"/>
        </w:rPr>
        <w:t xml:space="preserve"> Это возможно повлечет за собой корректировку поставленных целей.</w:t>
      </w:r>
    </w:p>
    <w:p w:rsidR="00EA3E7E" w:rsidRPr="00011733" w:rsidRDefault="00EA3E7E" w:rsidP="00EA3E7E">
      <w:pPr>
        <w:ind w:firstLine="709"/>
        <w:rPr>
          <w:rFonts w:ascii="Times New Roman" w:hAnsi="Times New Roman"/>
        </w:rPr>
      </w:pPr>
      <w:r w:rsidRPr="00011733">
        <w:rPr>
          <w:rFonts w:ascii="Times New Roman" w:hAnsi="Times New Roman"/>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муниципальной программы.</w:t>
      </w:r>
    </w:p>
    <w:p w:rsidR="00EA3E7E" w:rsidRPr="00011733" w:rsidRDefault="00EA3E7E" w:rsidP="00EA3E7E">
      <w:pPr>
        <w:ind w:firstLine="709"/>
        <w:rPr>
          <w:rFonts w:ascii="Times New Roman" w:hAnsi="Times New Roman"/>
        </w:rPr>
      </w:pPr>
      <w:r w:rsidRPr="00011733">
        <w:rPr>
          <w:rFonts w:ascii="Times New Roman" w:hAnsi="Times New Roman"/>
        </w:rPr>
        <w:t>Для всех видов рисков главными мерам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EA3E7E" w:rsidRPr="00011733" w:rsidRDefault="00EA3E7E" w:rsidP="00EA3E7E">
      <w:pPr>
        <w:pStyle w:val="13"/>
        <w:ind w:left="0" w:firstLine="0"/>
        <w:jc w:val="center"/>
        <w:rPr>
          <w:rFonts w:ascii="Times New Roman" w:hAnsi="Times New Roman" w:cs="Times New Roman"/>
          <w:sz w:val="24"/>
          <w:szCs w:val="24"/>
        </w:rPr>
      </w:pPr>
      <w:r w:rsidRPr="00011733">
        <w:rPr>
          <w:rFonts w:ascii="Times New Roman" w:hAnsi="Times New Roman" w:cs="Times New Roman"/>
          <w:sz w:val="24"/>
          <w:szCs w:val="24"/>
        </w:rPr>
        <w:t>Раздел VI. Оценка эффективности реализации муниципальной программы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xml:space="preserve">Обязательным условием оценки планируемой эффективности муниципальной </w:t>
      </w:r>
      <w:r w:rsidRPr="00011733">
        <w:rPr>
          <w:rFonts w:ascii="Times New Roman" w:hAnsi="Times New Roman"/>
        </w:rPr>
        <w:lastRenderedPageBreak/>
        <w:t>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В результате реализации мероприятий Программы в 2014-2020 годах будут достигнуты следующие показатели, характеризующие эффективность реализации подпрограммы:</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количества посещений организаций культуры по отношению к уровню 2012 года (в процентах);</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повышение уровня удовлетворенности граждан Богучарского муниципального района качеством предоставления муниципальных услуг в сфере культуры с 74% в 2012 году до 93% в 2020 году;</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процент охвата детей образовательными услугами детской школы искусств с 15% в 2014 году до 19% в 2020 году;</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численности участников культурно-досуговых мероприятий;</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доли публичных библиотек, подключенных к сети Интернет;</w:t>
      </w:r>
    </w:p>
    <w:p w:rsidR="00EA3E7E" w:rsidRPr="00011733" w:rsidRDefault="00EA3E7E" w:rsidP="00EA3E7E">
      <w:pPr>
        <w:pStyle w:val="13"/>
        <w:widowControl w:val="0"/>
        <w:tabs>
          <w:tab w:val="left" w:pos="0"/>
        </w:tabs>
        <w:autoSpaceDE w:val="0"/>
        <w:autoSpaceDN w:val="0"/>
        <w:adjustRightInd w:val="0"/>
        <w:ind w:left="0" w:firstLine="709"/>
        <w:rPr>
          <w:rFonts w:ascii="Times New Roman" w:hAnsi="Times New Roman" w:cs="Times New Roman"/>
          <w:sz w:val="24"/>
          <w:szCs w:val="24"/>
        </w:rPr>
      </w:pPr>
      <w:r w:rsidRPr="00011733">
        <w:rPr>
          <w:rFonts w:ascii="Times New Roman" w:hAnsi="Times New Roman" w:cs="Times New Roman"/>
          <w:sz w:val="24"/>
          <w:szCs w:val="24"/>
        </w:rPr>
        <w:t>- увеличение числа пользователей библиотек;</w:t>
      </w:r>
    </w:p>
    <w:p w:rsidR="00EA3E7E" w:rsidRPr="00011733" w:rsidRDefault="00EA3E7E" w:rsidP="00EA3E7E">
      <w:pPr>
        <w:tabs>
          <w:tab w:val="left" w:pos="0"/>
        </w:tabs>
        <w:ind w:firstLine="709"/>
        <w:rPr>
          <w:rFonts w:ascii="Times New Roman" w:hAnsi="Times New Roman"/>
        </w:rPr>
      </w:pPr>
      <w:r w:rsidRPr="00011733">
        <w:rPr>
          <w:rFonts w:ascii="Times New Roman" w:hAnsi="Times New Roman"/>
        </w:rPr>
        <w:t>- увеличение числа посещений библиотек;</w:t>
      </w:r>
    </w:p>
    <w:p w:rsidR="00EA3E7E" w:rsidRPr="00011733" w:rsidRDefault="00EA3E7E" w:rsidP="00EA3E7E">
      <w:pPr>
        <w:tabs>
          <w:tab w:val="left" w:pos="0"/>
        </w:tabs>
        <w:ind w:firstLine="709"/>
        <w:rPr>
          <w:rFonts w:ascii="Times New Roman" w:hAnsi="Times New Roman"/>
        </w:rPr>
      </w:pPr>
      <w:r w:rsidRPr="00011733">
        <w:rPr>
          <w:rFonts w:ascii="Times New Roman" w:hAnsi="Times New Roman"/>
        </w:rPr>
        <w:t>- увеличение количества библиографических записей в электронном каталоге библиотек района;</w:t>
      </w:r>
    </w:p>
    <w:p w:rsidR="00EA3E7E" w:rsidRPr="00011733" w:rsidRDefault="00EA3E7E" w:rsidP="00EA3E7E">
      <w:pPr>
        <w:ind w:firstLine="709"/>
        <w:rPr>
          <w:rFonts w:ascii="Times New Roman" w:hAnsi="Times New Roman"/>
        </w:rPr>
      </w:pPr>
      <w:r w:rsidRPr="00011733">
        <w:rPr>
          <w:rFonts w:ascii="Times New Roman" w:hAnsi="Times New Roman"/>
        </w:rPr>
        <w:t>- увеличение доли детей, привлекаемых к участию в творческих мероприятиях, в общем числе детей;</w:t>
      </w:r>
    </w:p>
    <w:p w:rsidR="00EA3E7E" w:rsidRPr="00011733" w:rsidRDefault="00EA3E7E" w:rsidP="00EA3E7E">
      <w:pPr>
        <w:tabs>
          <w:tab w:val="left" w:pos="0"/>
        </w:tabs>
        <w:ind w:firstLine="709"/>
        <w:rPr>
          <w:rFonts w:ascii="Times New Roman" w:hAnsi="Times New Roman"/>
        </w:rPr>
      </w:pPr>
      <w:r w:rsidRPr="00011733">
        <w:rPr>
          <w:rFonts w:ascii="Times New Roman" w:hAnsi="Times New Roman"/>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EA3E7E" w:rsidRPr="00011733" w:rsidRDefault="00EA3E7E" w:rsidP="00EA3E7E">
      <w:pPr>
        <w:ind w:firstLine="709"/>
        <w:rPr>
          <w:rFonts w:ascii="Times New Roman" w:hAnsi="Times New Roman"/>
        </w:rPr>
      </w:pPr>
      <w:r w:rsidRPr="00011733">
        <w:rPr>
          <w:rFonts w:ascii="Times New Roman" w:hAnsi="Times New Roman"/>
        </w:rPr>
        <w:t>- увеличение посещаемости музейных учреждений;</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культуры к 2018 году достигнет 90,2%.</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Кроме того, достигнутые количественные показатели эффективности программы в значительной степени трансформируются в качественные социальные результаты.</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В результате реализации муниципальной программы к </w:t>
      </w:r>
      <w:smartTag w:uri="urn:schemas-microsoft-com:office:smarttags" w:element="metricconverter">
        <w:smartTagPr>
          <w:attr w:name="ProductID" w:val="2020 г"/>
        </w:smartTagPr>
        <w:r w:rsidRPr="00011733">
          <w:rPr>
            <w:rFonts w:ascii="Times New Roman" w:hAnsi="Times New Roman" w:cs="Times New Roman"/>
            <w:sz w:val="24"/>
            <w:szCs w:val="24"/>
          </w:rPr>
          <w:t>2020 г</w:t>
        </w:r>
      </w:smartTag>
      <w:r w:rsidRPr="00011733">
        <w:rPr>
          <w:rFonts w:ascii="Times New Roman" w:hAnsi="Times New Roman" w:cs="Times New Roman"/>
          <w:sz w:val="24"/>
          <w:szCs w:val="24"/>
        </w:rPr>
        <w:t>. будут достигнуты следующие конечные результаты:</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сохранение единого культурного пространства Богучарского муниципального района; </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сохранение культурного наследия и развитие творческого потенциала;</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рост объема и расширение спектра услуг в сфере культуры, оказываемых населению Богучарского муниципального района;</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уровня социального обеспечения работников культуры.</w:t>
      </w:r>
    </w:p>
    <w:p w:rsidR="00EA3E7E" w:rsidRPr="00011733" w:rsidRDefault="00EA3E7E" w:rsidP="00EA3E7E">
      <w:pPr>
        <w:autoSpaceDE w:val="0"/>
        <w:autoSpaceDN w:val="0"/>
        <w:adjustRightInd w:val="0"/>
        <w:ind w:firstLine="0"/>
        <w:jc w:val="center"/>
        <w:rPr>
          <w:rFonts w:ascii="Times New Roman" w:hAnsi="Times New Roman"/>
        </w:rPr>
      </w:pPr>
      <w:r w:rsidRPr="00011733">
        <w:rPr>
          <w:rFonts w:ascii="Times New Roman" w:hAnsi="Times New Roman"/>
        </w:rPr>
        <w:t xml:space="preserve">Раздел </w:t>
      </w:r>
      <w:r w:rsidRPr="00011733">
        <w:rPr>
          <w:rFonts w:ascii="Times New Roman" w:hAnsi="Times New Roman"/>
          <w:lang w:val="en-US"/>
        </w:rPr>
        <w:t>VII</w:t>
      </w:r>
      <w:r w:rsidRPr="00011733">
        <w:rPr>
          <w:rFonts w:ascii="Times New Roman" w:hAnsi="Times New Roman"/>
        </w:rPr>
        <w:t>. Подпрограммы муниципальной программы</w:t>
      </w:r>
    </w:p>
    <w:p w:rsidR="00EA3E7E" w:rsidRPr="00011733" w:rsidRDefault="00EA3E7E" w:rsidP="00EA3E7E">
      <w:pPr>
        <w:autoSpaceDE w:val="0"/>
        <w:autoSpaceDN w:val="0"/>
        <w:adjustRightInd w:val="0"/>
        <w:ind w:firstLine="0"/>
        <w:jc w:val="center"/>
        <w:rPr>
          <w:rFonts w:ascii="Times New Roman" w:hAnsi="Times New Roman"/>
        </w:rPr>
      </w:pPr>
      <w:r w:rsidRPr="00011733">
        <w:rPr>
          <w:rFonts w:ascii="Times New Roman" w:hAnsi="Times New Roman"/>
        </w:rPr>
        <w:t>Подпрограмма 1</w:t>
      </w:r>
    </w:p>
    <w:p w:rsidR="00EA3E7E" w:rsidRPr="00011733" w:rsidRDefault="00EA3E7E" w:rsidP="00EA3E7E">
      <w:pPr>
        <w:autoSpaceDE w:val="0"/>
        <w:autoSpaceDN w:val="0"/>
        <w:adjustRightInd w:val="0"/>
        <w:ind w:firstLine="0"/>
        <w:jc w:val="center"/>
        <w:rPr>
          <w:rFonts w:ascii="Times New Roman" w:hAnsi="Times New Roman"/>
        </w:rPr>
      </w:pPr>
      <w:r w:rsidRPr="00011733">
        <w:rPr>
          <w:rFonts w:ascii="Times New Roman" w:hAnsi="Times New Roman"/>
        </w:rPr>
        <w:t>Паспорт</w:t>
      </w:r>
    </w:p>
    <w:p w:rsidR="00EA3E7E" w:rsidRPr="00011733" w:rsidRDefault="00EA3E7E" w:rsidP="00EA3E7E">
      <w:pPr>
        <w:ind w:firstLine="0"/>
        <w:jc w:val="center"/>
        <w:rPr>
          <w:rFonts w:ascii="Times New Roman" w:hAnsi="Times New Roman"/>
        </w:rPr>
      </w:pPr>
      <w:r w:rsidRPr="00011733">
        <w:rPr>
          <w:rFonts w:ascii="Times New Roman" w:hAnsi="Times New Roman"/>
        </w:rPr>
        <w:t xml:space="preserve">подпрограммы 1 муниципальной программы Богучарского муниципального района «Развитие культуры и туризма Богучарского муниципального района» </w:t>
      </w:r>
    </w:p>
    <w:p w:rsidR="00EA3E7E" w:rsidRPr="00011733" w:rsidRDefault="00EA3E7E" w:rsidP="00EA3E7E">
      <w:pPr>
        <w:ind w:firstLine="0"/>
        <w:jc w:val="center"/>
        <w:rPr>
          <w:rFonts w:ascii="Times New Roman" w:hAnsi="Times New Roman"/>
        </w:rPr>
      </w:pPr>
      <w:r w:rsidRPr="00011733">
        <w:rPr>
          <w:rFonts w:ascii="Times New Roman" w:hAnsi="Times New Roman"/>
        </w:rPr>
        <w:t>на 2017-2020 годы</w:t>
      </w:r>
    </w:p>
    <w:tbl>
      <w:tblPr>
        <w:tblW w:w="9654" w:type="dxa"/>
        <w:jc w:val="right"/>
        <w:tblInd w:w="93" w:type="dxa"/>
        <w:tblLook w:val="04A0" w:firstRow="1" w:lastRow="0" w:firstColumn="1" w:lastColumn="0" w:noHBand="0" w:noVBand="1"/>
      </w:tblPr>
      <w:tblGrid>
        <w:gridCol w:w="2992"/>
        <w:gridCol w:w="6662"/>
      </w:tblGrid>
      <w:tr w:rsidR="00EA3E7E" w:rsidRPr="00011733" w:rsidTr="00EA3E7E">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widowControl w:val="0"/>
              <w:autoSpaceDE w:val="0"/>
              <w:autoSpaceDN w:val="0"/>
              <w:adjustRightInd w:val="0"/>
              <w:ind w:firstLine="0"/>
              <w:rPr>
                <w:rFonts w:ascii="Times New Roman" w:hAnsi="Times New Roman"/>
              </w:rPr>
            </w:pPr>
            <w:r w:rsidRPr="00011733">
              <w:rPr>
                <w:rFonts w:ascii="Times New Roman" w:hAnsi="Times New Roman"/>
              </w:rPr>
              <w:t>Наименование подпрограммы</w:t>
            </w:r>
          </w:p>
        </w:tc>
        <w:tc>
          <w:tcPr>
            <w:tcW w:w="6662" w:type="dxa"/>
            <w:tcBorders>
              <w:top w:val="single" w:sz="4" w:space="0" w:color="auto"/>
              <w:left w:val="nil"/>
              <w:bottom w:val="single" w:sz="4" w:space="0" w:color="auto"/>
              <w:right w:val="single" w:sz="4" w:space="0" w:color="auto"/>
            </w:tcBorders>
            <w:noWrap/>
            <w:hideMark/>
          </w:tcPr>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bCs w:val="0"/>
                <w:sz w:val="24"/>
                <w:szCs w:val="24"/>
              </w:rPr>
              <w:t>«</w:t>
            </w:r>
            <w:r w:rsidRPr="00011733">
              <w:rPr>
                <w:rFonts w:ascii="Times New Roman" w:hAnsi="Times New Roman" w:cs="Times New Roman"/>
                <w:b w:val="0"/>
                <w:sz w:val="24"/>
                <w:szCs w:val="24"/>
              </w:rPr>
              <w:t>Развитие культурно-досуговых учреждений, библиотечного дела и сохранение исторического наследия Богучарского муниципального района»</w:t>
            </w:r>
          </w:p>
        </w:tc>
      </w:tr>
      <w:tr w:rsidR="00EA3E7E" w:rsidRPr="00011733" w:rsidTr="00EA3E7E">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Исполнители подпрограммы </w:t>
            </w:r>
          </w:p>
        </w:tc>
        <w:tc>
          <w:tcPr>
            <w:tcW w:w="6662" w:type="dxa"/>
            <w:tcBorders>
              <w:top w:val="single" w:sz="4" w:space="0" w:color="auto"/>
              <w:left w:val="nil"/>
              <w:bottom w:val="single" w:sz="4" w:space="0" w:color="auto"/>
              <w:right w:val="single" w:sz="4" w:space="0" w:color="auto"/>
            </w:tcBorders>
            <w:noWrap/>
            <w:hideMark/>
          </w:tcPr>
          <w:p w:rsidR="00EA3E7E" w:rsidRPr="00011733" w:rsidRDefault="00EA3E7E">
            <w:pPr>
              <w:ind w:firstLine="0"/>
              <w:rPr>
                <w:rFonts w:ascii="Times New Roman" w:hAnsi="Times New Roman"/>
              </w:rPr>
            </w:pPr>
            <w:r w:rsidRPr="00011733">
              <w:rPr>
                <w:rFonts w:ascii="Times New Roman" w:hAnsi="Times New Roman"/>
              </w:rPr>
              <w:t>МКУ «Управление культуры» Богучарского муниципального района,</w:t>
            </w:r>
          </w:p>
          <w:p w:rsidR="00EA3E7E" w:rsidRPr="00011733" w:rsidRDefault="00EA3E7E">
            <w:pPr>
              <w:pStyle w:val="13"/>
              <w:shd w:val="clear" w:color="auto" w:fill="FFFFFF"/>
              <w:tabs>
                <w:tab w:val="left" w:leader="underscore" w:pos="1793"/>
              </w:tabs>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МКУ «</w:t>
            </w:r>
            <w:proofErr w:type="spellStart"/>
            <w:r w:rsidRPr="00011733">
              <w:rPr>
                <w:rFonts w:ascii="Times New Roman" w:eastAsia="Times New Roman" w:hAnsi="Times New Roman" w:cs="Times New Roman"/>
                <w:sz w:val="24"/>
                <w:szCs w:val="24"/>
                <w:lang w:eastAsia="ru-RU"/>
              </w:rPr>
              <w:t>Межпоселенческий</w:t>
            </w:r>
            <w:proofErr w:type="spellEnd"/>
            <w:r w:rsidRPr="00011733">
              <w:rPr>
                <w:rFonts w:ascii="Times New Roman" w:eastAsia="Times New Roman" w:hAnsi="Times New Roman" w:cs="Times New Roman"/>
                <w:sz w:val="24"/>
                <w:szCs w:val="24"/>
                <w:lang w:eastAsia="ru-RU"/>
              </w:rPr>
              <w:t xml:space="preserve"> центр народного творчества и культуры», РМКУ «</w:t>
            </w:r>
            <w:proofErr w:type="spellStart"/>
            <w:r w:rsidRPr="00011733">
              <w:rPr>
                <w:rFonts w:ascii="Times New Roman" w:eastAsia="Times New Roman" w:hAnsi="Times New Roman" w:cs="Times New Roman"/>
                <w:sz w:val="24"/>
                <w:szCs w:val="24"/>
                <w:lang w:eastAsia="ru-RU"/>
              </w:rPr>
              <w:t>Богучарская</w:t>
            </w:r>
            <w:proofErr w:type="spellEnd"/>
            <w:r w:rsidRPr="00011733">
              <w:rPr>
                <w:rFonts w:ascii="Times New Roman" w:eastAsia="Times New Roman" w:hAnsi="Times New Roman" w:cs="Times New Roman"/>
                <w:sz w:val="24"/>
                <w:szCs w:val="24"/>
                <w:lang w:eastAsia="ru-RU"/>
              </w:rPr>
              <w:t xml:space="preserve"> </w:t>
            </w:r>
            <w:proofErr w:type="spellStart"/>
            <w:r w:rsidRPr="00011733">
              <w:rPr>
                <w:rFonts w:ascii="Times New Roman" w:eastAsia="Times New Roman" w:hAnsi="Times New Roman" w:cs="Times New Roman"/>
                <w:sz w:val="24"/>
                <w:szCs w:val="24"/>
                <w:lang w:eastAsia="ru-RU"/>
              </w:rPr>
              <w:t>межпоселенческая</w:t>
            </w:r>
            <w:proofErr w:type="spellEnd"/>
            <w:r w:rsidRPr="00011733">
              <w:rPr>
                <w:rFonts w:ascii="Times New Roman" w:eastAsia="Times New Roman" w:hAnsi="Times New Roman" w:cs="Times New Roman"/>
                <w:sz w:val="24"/>
                <w:szCs w:val="24"/>
                <w:lang w:eastAsia="ru-RU"/>
              </w:rPr>
              <w:t xml:space="preserve"> </w:t>
            </w:r>
            <w:r w:rsidRPr="00011733">
              <w:rPr>
                <w:rFonts w:ascii="Times New Roman" w:eastAsia="Times New Roman" w:hAnsi="Times New Roman" w:cs="Times New Roman"/>
                <w:sz w:val="24"/>
                <w:szCs w:val="24"/>
                <w:lang w:eastAsia="ru-RU"/>
              </w:rPr>
              <w:lastRenderedPageBreak/>
              <w:t xml:space="preserve">центральная библиотека», МКУ </w:t>
            </w:r>
            <w:proofErr w:type="spellStart"/>
            <w:r w:rsidRPr="00011733">
              <w:rPr>
                <w:rFonts w:ascii="Times New Roman" w:eastAsia="Times New Roman" w:hAnsi="Times New Roman" w:cs="Times New Roman"/>
                <w:sz w:val="24"/>
                <w:szCs w:val="24"/>
                <w:lang w:eastAsia="ru-RU"/>
              </w:rPr>
              <w:t>Богучарский</w:t>
            </w:r>
            <w:proofErr w:type="spellEnd"/>
            <w:r w:rsidRPr="00011733">
              <w:rPr>
                <w:rFonts w:ascii="Times New Roman" w:eastAsia="Times New Roman" w:hAnsi="Times New Roman" w:cs="Times New Roman"/>
                <w:sz w:val="24"/>
                <w:szCs w:val="24"/>
                <w:lang w:eastAsia="ru-RU"/>
              </w:rPr>
              <w:t xml:space="preserve"> районный историко-краеведческий музей</w:t>
            </w:r>
          </w:p>
        </w:tc>
      </w:tr>
      <w:tr w:rsidR="00EA3E7E" w:rsidRPr="00011733" w:rsidTr="00EA3E7E">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lastRenderedPageBreak/>
              <w:t xml:space="preserve">Основные мероприятия, входящие в состав подпрограммы </w:t>
            </w:r>
          </w:p>
        </w:tc>
        <w:tc>
          <w:tcPr>
            <w:tcW w:w="6662" w:type="dxa"/>
            <w:tcBorders>
              <w:top w:val="single" w:sz="4" w:space="0" w:color="auto"/>
              <w:left w:val="nil"/>
              <w:bottom w:val="single" w:sz="4" w:space="0" w:color="auto"/>
              <w:right w:val="single" w:sz="4" w:space="0" w:color="auto"/>
            </w:tcBorders>
            <w:noWrap/>
            <w:hideMark/>
          </w:tcPr>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1. Содействие сохранению учреждений культуры (капитальный ремонт).</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2. Модернизация материально-технической базы учреждений культуры (приобретение оборудования).</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3. Сохранение и развитие традиционной народной культуры и любительского самодеятельного творчества.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4. Развитие библиотечного дела.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5. Развитие музейного дела.</w:t>
            </w:r>
          </w:p>
          <w:p w:rsidR="00EA3E7E" w:rsidRPr="00011733" w:rsidRDefault="00EA3E7E">
            <w:pPr>
              <w:pStyle w:val="ConsPlusTitle"/>
              <w:widowControl/>
              <w:shd w:val="clear" w:color="auto" w:fill="FFFFFF"/>
              <w:jc w:val="both"/>
              <w:rPr>
                <w:rFonts w:ascii="Times New Roman" w:hAnsi="Times New Roman" w:cs="Times New Roman"/>
                <w:b w:val="0"/>
                <w:sz w:val="24"/>
                <w:szCs w:val="24"/>
              </w:rPr>
            </w:pPr>
            <w:r w:rsidRPr="00011733">
              <w:rPr>
                <w:rFonts w:ascii="Times New Roman" w:hAnsi="Times New Roman" w:cs="Times New Roman"/>
                <w:b w:val="0"/>
                <w:sz w:val="24"/>
                <w:szCs w:val="24"/>
              </w:rPr>
              <w:t>6. Финансовое обеспечение деятельности муниципальных казенных учреждений культуры.</w:t>
            </w:r>
          </w:p>
          <w:p w:rsidR="00EA3E7E" w:rsidRPr="00011733" w:rsidRDefault="00EA3E7E">
            <w:pPr>
              <w:pStyle w:val="ConsPlusTitle"/>
              <w:widowControl/>
              <w:shd w:val="clear" w:color="auto" w:fill="FFFFFF"/>
              <w:jc w:val="both"/>
              <w:rPr>
                <w:rFonts w:ascii="Times New Roman" w:hAnsi="Times New Roman" w:cs="Times New Roman"/>
                <w:b w:val="0"/>
                <w:sz w:val="24"/>
                <w:szCs w:val="24"/>
              </w:rPr>
            </w:pPr>
            <w:r w:rsidRPr="00011733">
              <w:rPr>
                <w:rFonts w:ascii="Times New Roman" w:hAnsi="Times New Roman" w:cs="Times New Roman"/>
                <w:b w:val="0"/>
                <w:sz w:val="24"/>
                <w:szCs w:val="24"/>
              </w:rPr>
              <w:t>7. Государственная программа Воронежской области «Доступная среда».</w:t>
            </w:r>
          </w:p>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8. Федеральная целевая программа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 на 2017 год».</w:t>
            </w:r>
          </w:p>
        </w:tc>
      </w:tr>
      <w:tr w:rsidR="00EA3E7E" w:rsidRPr="00011733" w:rsidTr="00EA3E7E">
        <w:trPr>
          <w:trHeight w:val="1125"/>
          <w:jc w:val="right"/>
        </w:trPr>
        <w:tc>
          <w:tcPr>
            <w:tcW w:w="2992" w:type="dxa"/>
            <w:tcBorders>
              <w:top w:val="nil"/>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Цель подпрограммы </w:t>
            </w:r>
          </w:p>
        </w:tc>
        <w:tc>
          <w:tcPr>
            <w:tcW w:w="6662" w:type="dxa"/>
            <w:tcBorders>
              <w:top w:val="nil"/>
              <w:left w:val="nil"/>
              <w:bottom w:val="single" w:sz="4" w:space="0" w:color="auto"/>
              <w:right w:val="single" w:sz="4" w:space="0" w:color="auto"/>
            </w:tcBorders>
            <w:noWrap/>
            <w:hideMark/>
          </w:tcPr>
          <w:p w:rsidR="00EA3E7E" w:rsidRPr="00011733" w:rsidRDefault="00EA3E7E">
            <w:pPr>
              <w:ind w:firstLine="0"/>
              <w:rPr>
                <w:rFonts w:ascii="Times New Roman" w:hAnsi="Times New Roman"/>
              </w:rPr>
            </w:pPr>
            <w:r w:rsidRPr="00011733">
              <w:rPr>
                <w:rFonts w:ascii="Times New Roman" w:hAnsi="Times New Roman"/>
              </w:rPr>
              <w:t>Развитие культурного потенциала населения Богучарского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tc>
      </w:tr>
      <w:tr w:rsidR="00EA3E7E" w:rsidRPr="00011733" w:rsidTr="00EA3E7E">
        <w:trPr>
          <w:trHeight w:val="70"/>
          <w:jc w:val="right"/>
        </w:trPr>
        <w:tc>
          <w:tcPr>
            <w:tcW w:w="2992" w:type="dxa"/>
            <w:tcBorders>
              <w:top w:val="nil"/>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Задачи подпрограммы </w:t>
            </w:r>
          </w:p>
        </w:tc>
        <w:tc>
          <w:tcPr>
            <w:tcW w:w="6662" w:type="dxa"/>
            <w:tcBorders>
              <w:top w:val="nil"/>
              <w:left w:val="nil"/>
              <w:bottom w:val="single" w:sz="4" w:space="0" w:color="auto"/>
              <w:right w:val="single" w:sz="4" w:space="0" w:color="auto"/>
            </w:tcBorders>
            <w:noWrap/>
            <w:hideMark/>
          </w:tcPr>
          <w:p w:rsidR="00EA3E7E" w:rsidRPr="00011733" w:rsidRDefault="00EA3E7E">
            <w:pPr>
              <w:ind w:firstLine="0"/>
              <w:rPr>
                <w:rFonts w:ascii="Times New Roman" w:hAnsi="Times New Roman"/>
              </w:rPr>
            </w:pPr>
            <w:r w:rsidRPr="00011733">
              <w:rPr>
                <w:rFonts w:ascii="Times New Roman" w:hAnsi="Times New Roman"/>
              </w:rPr>
              <w:t xml:space="preserve"> - обеспечение доступности к культурному продукту путем информатизации отрасли;</w:t>
            </w:r>
          </w:p>
          <w:p w:rsidR="00EA3E7E" w:rsidRPr="00011733" w:rsidRDefault="00EA3E7E">
            <w:pPr>
              <w:ind w:firstLine="0"/>
              <w:rPr>
                <w:rFonts w:ascii="Times New Roman" w:hAnsi="Times New Roman"/>
              </w:rPr>
            </w:pPr>
            <w:r w:rsidRPr="00011733">
              <w:rPr>
                <w:rFonts w:ascii="Times New Roman" w:hAnsi="Times New Roman"/>
              </w:rPr>
              <w:t>- создание условий для творческой самореализации жителей, вовлечение их в организацию и проведение культурно-массовых мероприятий фестивалей, конкурсов, творческих отчетов, участие в клубных формированиях;</w:t>
            </w:r>
          </w:p>
          <w:p w:rsidR="00EA3E7E" w:rsidRPr="00011733" w:rsidRDefault="00EA3E7E">
            <w:pPr>
              <w:ind w:firstLine="0"/>
              <w:rPr>
                <w:rFonts w:ascii="Times New Roman" w:hAnsi="Times New Roman"/>
              </w:rPr>
            </w:pPr>
            <w:r w:rsidRPr="00011733">
              <w:rPr>
                <w:rFonts w:ascii="Times New Roman" w:hAnsi="Times New Roman"/>
              </w:rPr>
              <w:t xml:space="preserve">- формирование представления о </w:t>
            </w:r>
            <w:proofErr w:type="spellStart"/>
            <w:r w:rsidRPr="00011733">
              <w:rPr>
                <w:rFonts w:ascii="Times New Roman" w:hAnsi="Times New Roman"/>
              </w:rPr>
              <w:t>Богучарском</w:t>
            </w:r>
            <w:proofErr w:type="spellEnd"/>
            <w:r w:rsidRPr="00011733">
              <w:rPr>
                <w:rFonts w:ascii="Times New Roman" w:hAnsi="Times New Roman"/>
              </w:rPr>
              <w:t xml:space="preserve"> районе как о районе, благоприятном для туризма.</w:t>
            </w:r>
          </w:p>
        </w:tc>
      </w:tr>
      <w:tr w:rsidR="00EA3E7E" w:rsidRPr="00011733" w:rsidTr="00EA3E7E">
        <w:trPr>
          <w:trHeight w:val="1426"/>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Основные целевые показатели и индикаторы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rPr>
                <w:rFonts w:ascii="Times New Roman" w:hAnsi="Times New Roman"/>
              </w:rPr>
            </w:pPr>
            <w:r w:rsidRPr="00011733">
              <w:rPr>
                <w:rFonts w:ascii="Times New Roman" w:hAnsi="Times New Roman"/>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увеличение численности участников культурно-досуговых мероприятий;</w:t>
            </w:r>
          </w:p>
          <w:p w:rsidR="00EA3E7E" w:rsidRPr="00011733" w:rsidRDefault="00EA3E7E">
            <w:pPr>
              <w:pStyle w:val="ConsPlusNonformat"/>
              <w:widowControl/>
              <w:jc w:val="both"/>
              <w:rPr>
                <w:rFonts w:ascii="Times New Roman" w:hAnsi="Times New Roman" w:cs="Times New Roman"/>
                <w:sz w:val="24"/>
                <w:szCs w:val="24"/>
              </w:rPr>
            </w:pPr>
            <w:r w:rsidRPr="00011733">
              <w:rPr>
                <w:rFonts w:ascii="Times New Roman" w:hAnsi="Times New Roman" w:cs="Times New Roman"/>
                <w:sz w:val="24"/>
                <w:szCs w:val="24"/>
              </w:rPr>
              <w:t>- увеличение доли публичных библиотек, подключенных к сети Интернет;</w:t>
            </w:r>
          </w:p>
          <w:p w:rsidR="00EA3E7E" w:rsidRPr="00011733" w:rsidRDefault="00EA3E7E">
            <w:pPr>
              <w:pStyle w:val="13"/>
              <w:widowControl w:val="0"/>
              <w:tabs>
                <w:tab w:val="left" w:pos="517"/>
              </w:tabs>
              <w:autoSpaceDE w:val="0"/>
              <w:autoSpaceDN w:val="0"/>
              <w:adjustRightInd w:val="0"/>
              <w:ind w:left="0" w:firstLine="0"/>
              <w:rPr>
                <w:rFonts w:ascii="Times New Roman" w:eastAsia="Times New Roman" w:hAnsi="Times New Roman" w:cs="Times New Roman"/>
                <w:sz w:val="24"/>
                <w:szCs w:val="24"/>
                <w:lang w:eastAsia="ru-RU"/>
              </w:rPr>
            </w:pPr>
            <w:r w:rsidRPr="00011733">
              <w:rPr>
                <w:rFonts w:ascii="Times New Roman" w:eastAsia="Times New Roman" w:hAnsi="Times New Roman" w:cs="Times New Roman"/>
                <w:sz w:val="24"/>
                <w:szCs w:val="24"/>
                <w:lang w:eastAsia="ru-RU"/>
              </w:rPr>
              <w:t>- число пользователей библиотек;</w:t>
            </w:r>
          </w:p>
          <w:p w:rsidR="00EA3E7E" w:rsidRPr="00011733" w:rsidRDefault="00EA3E7E">
            <w:pPr>
              <w:tabs>
                <w:tab w:val="left" w:pos="517"/>
              </w:tabs>
              <w:ind w:firstLine="0"/>
              <w:rPr>
                <w:rFonts w:ascii="Times New Roman" w:hAnsi="Times New Roman"/>
              </w:rPr>
            </w:pPr>
            <w:r w:rsidRPr="00011733">
              <w:rPr>
                <w:rFonts w:ascii="Times New Roman" w:hAnsi="Times New Roman"/>
              </w:rPr>
              <w:t>- число посещений библиотек;</w:t>
            </w:r>
          </w:p>
          <w:p w:rsidR="00EA3E7E" w:rsidRPr="00011733" w:rsidRDefault="00EA3E7E">
            <w:pPr>
              <w:tabs>
                <w:tab w:val="left" w:pos="517"/>
              </w:tabs>
              <w:ind w:firstLine="0"/>
              <w:rPr>
                <w:rFonts w:ascii="Times New Roman" w:hAnsi="Times New Roman"/>
              </w:rPr>
            </w:pPr>
            <w:r w:rsidRPr="00011733">
              <w:rPr>
                <w:rFonts w:ascii="Times New Roman" w:hAnsi="Times New Roman"/>
              </w:rPr>
              <w:t>- увеличение количества библиографических записей в электронном каталоге библиотек;</w:t>
            </w:r>
          </w:p>
          <w:p w:rsidR="00EA3E7E" w:rsidRPr="00011733" w:rsidRDefault="00EA3E7E">
            <w:pPr>
              <w:tabs>
                <w:tab w:val="left" w:pos="517"/>
              </w:tabs>
              <w:ind w:firstLine="0"/>
              <w:rPr>
                <w:rFonts w:ascii="Times New Roman" w:hAnsi="Times New Roman"/>
              </w:rPr>
            </w:pPr>
            <w:r w:rsidRPr="00011733">
              <w:rPr>
                <w:rFonts w:ascii="Times New Roman" w:hAnsi="Times New Roman"/>
              </w:rPr>
              <w:t>- увеличение доли представленных (во всех формах) зрителю музейных предметов в общем количестве музейных предметов основного фонда музеев района;</w:t>
            </w:r>
          </w:p>
          <w:p w:rsidR="00EA3E7E" w:rsidRPr="00011733" w:rsidRDefault="00EA3E7E">
            <w:pPr>
              <w:ind w:firstLine="0"/>
              <w:rPr>
                <w:rFonts w:ascii="Times New Roman" w:hAnsi="Times New Roman"/>
              </w:rPr>
            </w:pPr>
            <w:r w:rsidRPr="00011733">
              <w:rPr>
                <w:rFonts w:ascii="Times New Roman" w:hAnsi="Times New Roman"/>
              </w:rPr>
              <w:t>- увеличение посещаемости музейных учреждений;</w:t>
            </w:r>
          </w:p>
          <w:p w:rsidR="00EA3E7E" w:rsidRPr="00011733" w:rsidRDefault="00EA3E7E">
            <w:pPr>
              <w:ind w:firstLine="0"/>
              <w:rPr>
                <w:rFonts w:ascii="Times New Roman" w:hAnsi="Times New Roman"/>
              </w:rPr>
            </w:pPr>
            <w:r w:rsidRPr="00011733">
              <w:rPr>
                <w:rFonts w:ascii="Times New Roman" w:hAnsi="Times New Roman"/>
              </w:rPr>
              <w:t>- увеличение доли музеев, имеющих сайт в сети «Интернет»;</w:t>
            </w:r>
          </w:p>
          <w:p w:rsidR="00EA3E7E" w:rsidRPr="00011733" w:rsidRDefault="00EA3E7E">
            <w:pPr>
              <w:ind w:firstLine="0"/>
              <w:rPr>
                <w:rFonts w:ascii="Times New Roman" w:hAnsi="Times New Roman"/>
              </w:rPr>
            </w:pPr>
            <w:r w:rsidRPr="00011733">
              <w:rPr>
                <w:rFonts w:ascii="Times New Roman" w:hAnsi="Times New Roman"/>
              </w:rPr>
              <w:lastRenderedPageBreak/>
              <w:t>- увеличение доли детей, привлекаемых к участию в творческих мероприятиях, в общем числе детей.</w:t>
            </w:r>
          </w:p>
        </w:tc>
      </w:tr>
      <w:tr w:rsidR="00EA3E7E" w:rsidRPr="00011733" w:rsidTr="00EA3E7E">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lastRenderedPageBreak/>
              <w:t xml:space="preserve">Сроки реализации подпрограммы </w:t>
            </w:r>
          </w:p>
        </w:tc>
        <w:tc>
          <w:tcPr>
            <w:tcW w:w="6662" w:type="dxa"/>
            <w:tcBorders>
              <w:top w:val="single" w:sz="4" w:space="0" w:color="auto"/>
              <w:left w:val="nil"/>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2017 – 2020 годы</w:t>
            </w:r>
          </w:p>
        </w:tc>
      </w:tr>
      <w:tr w:rsidR="00EA3E7E" w:rsidRPr="00011733" w:rsidTr="00EA3E7E">
        <w:trPr>
          <w:trHeight w:val="350"/>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Объемы и источники финансирования.</w:t>
            </w:r>
          </w:p>
        </w:tc>
        <w:tc>
          <w:tcPr>
            <w:tcW w:w="6662" w:type="dxa"/>
            <w:tcBorders>
              <w:top w:val="single" w:sz="4" w:space="0" w:color="auto"/>
              <w:left w:val="nil"/>
              <w:bottom w:val="single" w:sz="4" w:space="0" w:color="auto"/>
              <w:right w:val="single" w:sz="4" w:space="0" w:color="auto"/>
            </w:tcBorders>
            <w:hideMark/>
          </w:tcPr>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xml:space="preserve">Объем финансирования подпрограммы составляет - 344327,0 тыс. рублей, </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областной бюджет – 31657,9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федеральный бюджет –598,6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312070,5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годам реализации государственной программы:</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2014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50665,0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областной бюджет – 185,0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федеральный бюджет –100,0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50380,0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2015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86594,0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-федеральный бюджет –268,6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областной бюджет – 31438,9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54886,5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2016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51841,0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-федеральный бюджет –220,0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областной бюджет – 34,0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51587,0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2017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33373,0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-федеральный бюджет –10,0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33633,0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2018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38653,0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38653,0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2019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40586,0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40586,0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2020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42615,0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Nonformat"/>
              <w:widowControl/>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lastRenderedPageBreak/>
              <w:t>- местный бюджет – 42615,0 тыс. рублей.</w:t>
            </w:r>
          </w:p>
        </w:tc>
      </w:tr>
      <w:tr w:rsidR="00EA3E7E" w:rsidRPr="00011733" w:rsidTr="00EA3E7E">
        <w:trPr>
          <w:trHeight w:val="708"/>
          <w:jc w:val="right"/>
        </w:trPr>
        <w:tc>
          <w:tcPr>
            <w:tcW w:w="2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lastRenderedPageBreak/>
              <w:t xml:space="preserve">Ожидаемые непосредственные результаты реализации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EA3E7E" w:rsidRPr="00011733" w:rsidRDefault="00EA3E7E">
            <w:pPr>
              <w:widowControl w:val="0"/>
              <w:autoSpaceDE w:val="0"/>
              <w:autoSpaceDN w:val="0"/>
              <w:adjustRightInd w:val="0"/>
              <w:ind w:firstLine="0"/>
              <w:rPr>
                <w:rFonts w:ascii="Times New Roman" w:hAnsi="Times New Roman"/>
              </w:rPr>
            </w:pPr>
            <w:r w:rsidRPr="00011733">
              <w:rPr>
                <w:rFonts w:ascii="Times New Roman" w:hAnsi="Times New Roman"/>
              </w:rPr>
              <w:t>- повышение прозрачности и открытости деятельности учреждений культуры;</w:t>
            </w:r>
          </w:p>
          <w:p w:rsidR="00EA3E7E" w:rsidRPr="00011733" w:rsidRDefault="00EA3E7E">
            <w:pPr>
              <w:widowControl w:val="0"/>
              <w:autoSpaceDE w:val="0"/>
              <w:autoSpaceDN w:val="0"/>
              <w:adjustRightInd w:val="0"/>
              <w:ind w:firstLine="0"/>
              <w:rPr>
                <w:rFonts w:ascii="Times New Roman" w:hAnsi="Times New Roman"/>
              </w:rPr>
            </w:pPr>
            <w:r w:rsidRPr="00011733">
              <w:rPr>
                <w:rFonts w:ascii="Times New Roman" w:hAnsi="Times New Roman"/>
              </w:rPr>
              <w:t>- внедрение современных информационных и инновационных технологий в сфере культуры;</w:t>
            </w:r>
          </w:p>
          <w:p w:rsidR="00EA3E7E" w:rsidRPr="00011733" w:rsidRDefault="00EA3E7E">
            <w:pPr>
              <w:pStyle w:val="ConsPlusNormal0"/>
              <w:ind w:firstLine="0"/>
              <w:jc w:val="both"/>
              <w:rPr>
                <w:rFonts w:ascii="Times New Roman" w:hAnsi="Times New Roman" w:cs="Times New Roman"/>
                <w:sz w:val="24"/>
                <w:szCs w:val="24"/>
              </w:rPr>
            </w:pPr>
            <w:r w:rsidRPr="00011733">
              <w:rPr>
                <w:rFonts w:ascii="Times New Roman" w:hAnsi="Times New Roman" w:cs="Times New Roman"/>
                <w:sz w:val="24"/>
                <w:szCs w:val="24"/>
              </w:rPr>
              <w:t>увеличения объемов финансирования в сфере культуры.</w:t>
            </w:r>
          </w:p>
        </w:tc>
      </w:tr>
    </w:tbl>
    <w:p w:rsidR="00EA3E7E" w:rsidRPr="00011733" w:rsidRDefault="00EA3E7E" w:rsidP="00EA3E7E">
      <w:pPr>
        <w:ind w:firstLine="0"/>
        <w:jc w:val="center"/>
        <w:rPr>
          <w:rFonts w:ascii="Times New Roman" w:hAnsi="Times New Roman"/>
        </w:rPr>
      </w:pPr>
      <w:r w:rsidRPr="00011733">
        <w:rPr>
          <w:rFonts w:ascii="Times New Roman" w:hAnsi="Times New Roman"/>
        </w:rPr>
        <w:t>1. Характеристика сферы реализации подпрограммы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В последнее время удалось, добиться расширения форм и объемов участия государства и общества в поддержке сферы культуры.</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xml:space="preserve">Вместе с тем, многие проблемы сферы культуры пока остаются нерешенными. Для решения насущных проблем в отрасли культура Богучарского муниципального района разработана подпрограмма «Развитие культурно-досуговых учреждений, библиотечного дела и сохранение исторического наследия Богучарского муниципального района». </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xml:space="preserve">Сфера реализации подпрограммы охватывает: </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содействие сохранению учреждений культуры (капитальный ремонт);</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модернизацию материально-технической базы учреждений культуры (приобретение оборудования);</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сохранение и развитие традиционной народной культуры и любительского самодеятельного творчества;</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развитие библиотечного дела;</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развитие музейного дела;</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финансовое обеспечение деятельности муниципальных казенных учреждений культуры.</w:t>
      </w:r>
    </w:p>
    <w:p w:rsidR="00EA3E7E" w:rsidRPr="00011733" w:rsidRDefault="00EA3E7E" w:rsidP="00EA3E7E">
      <w:pPr>
        <w:ind w:firstLine="709"/>
        <w:rPr>
          <w:rFonts w:ascii="Times New Roman" w:hAnsi="Times New Roman"/>
        </w:rPr>
      </w:pPr>
      <w:r w:rsidRPr="00011733">
        <w:rPr>
          <w:rFonts w:ascii="Times New Roman" w:hAnsi="Times New Roman"/>
        </w:rPr>
        <w:t>Необходимость разработки реализации подпрограммы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 на 2017-2020 годы обусловлена потребностью создания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сферах культуры и туризма;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повышения престижности проживания в малых городах и сельской местности, формирования условий социального комфорта для закрепления на селе трудовых ресурсов.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информационно-коммуникативной составляющей, что могло бы обеспечить отрасли культуры устойчивое развитие.</w:t>
      </w:r>
    </w:p>
    <w:p w:rsidR="00EA3E7E" w:rsidRPr="00011733" w:rsidRDefault="00EA3E7E" w:rsidP="00EA3E7E">
      <w:pPr>
        <w:ind w:firstLine="0"/>
        <w:jc w:val="center"/>
        <w:rPr>
          <w:rFonts w:ascii="Times New Roman" w:hAnsi="Times New Roman"/>
        </w:rPr>
      </w:pPr>
      <w:r w:rsidRPr="00011733">
        <w:rPr>
          <w:rFonts w:ascii="Times New Roman" w:hAnsi="Times New Roman"/>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2.1. Приоритеты муниципальной политики в сфере реализации подпрограммы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В соответствии с целями социально-экономического развития Богучарского муниципального района на период до 2020 года предстоит:</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lastRenderedPageBreak/>
        <w:t>- укрепить материально-техническую базу учреждений культуры, библиотек и музея;</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обеспечить условия для повышения профессионального уровня и условий труда работников учреждений культуры;</w:t>
      </w:r>
    </w:p>
    <w:p w:rsidR="00EA3E7E" w:rsidRPr="00011733" w:rsidRDefault="00EA3E7E" w:rsidP="00EA3E7E">
      <w:pPr>
        <w:pStyle w:val="13"/>
        <w:ind w:left="0" w:firstLine="709"/>
        <w:rPr>
          <w:rFonts w:ascii="Times New Roman" w:hAnsi="Times New Roman" w:cs="Times New Roman"/>
        </w:rPr>
      </w:pPr>
      <w:r w:rsidRPr="00011733">
        <w:rPr>
          <w:rFonts w:ascii="Times New Roman" w:hAnsi="Times New Roman" w:cs="Times New Roman"/>
        </w:rPr>
        <w:t>- содействовать более активному использованию творческого потенциала населения, особенно детей и молодёжи;</w:t>
      </w:r>
    </w:p>
    <w:p w:rsidR="00EA3E7E" w:rsidRPr="00011733" w:rsidRDefault="00EA3E7E" w:rsidP="00EA3E7E">
      <w:pPr>
        <w:pStyle w:val="ae"/>
        <w:tabs>
          <w:tab w:val="left" w:pos="567"/>
        </w:tabs>
        <w:spacing w:after="0"/>
        <w:ind w:left="0" w:firstLine="709"/>
        <w:rPr>
          <w:rFonts w:ascii="Times New Roman" w:hAnsi="Times New Roman"/>
        </w:rPr>
      </w:pPr>
      <w:r w:rsidRPr="00011733">
        <w:rPr>
          <w:rFonts w:ascii="Times New Roman" w:hAnsi="Times New Roman"/>
        </w:rPr>
        <w:t>- обеспечить надлежащий уровень сохранения, использования, популяризации объектов культурного наследия.</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2.2. Цели, задачи и показатели (индикаторы) достижения целей и решения задач</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iCs/>
          <w:sz w:val="24"/>
          <w:szCs w:val="24"/>
        </w:rPr>
        <w:t xml:space="preserve">В соответствии с приоритетами </w:t>
      </w:r>
      <w:r w:rsidRPr="00011733">
        <w:rPr>
          <w:rFonts w:ascii="Times New Roman" w:hAnsi="Times New Roman" w:cs="Times New Roman"/>
          <w:sz w:val="24"/>
          <w:szCs w:val="24"/>
        </w:rPr>
        <w:t>основной целью подпрограммы является развитие культурного потенциала населения Богучарского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p w:rsidR="00EA3E7E" w:rsidRPr="00011733" w:rsidRDefault="00EA3E7E" w:rsidP="00EA3E7E">
      <w:pPr>
        <w:autoSpaceDE w:val="0"/>
        <w:autoSpaceDN w:val="0"/>
        <w:adjustRightInd w:val="0"/>
        <w:ind w:firstLine="709"/>
        <w:rPr>
          <w:rFonts w:ascii="Times New Roman" w:hAnsi="Times New Roman"/>
        </w:rPr>
      </w:pPr>
      <w:proofErr w:type="gramStart"/>
      <w:r w:rsidRPr="00011733">
        <w:rPr>
          <w:rFonts w:ascii="Times New Roman" w:hAnsi="Times New Roman"/>
        </w:rPr>
        <w:t>Исходя из поставленной цели определены</w:t>
      </w:r>
      <w:proofErr w:type="gramEnd"/>
      <w:r w:rsidRPr="00011733">
        <w:rPr>
          <w:rFonts w:ascii="Times New Roman" w:hAnsi="Times New Roman"/>
        </w:rPr>
        <w:t xml:space="preserve"> следующие первоочередные задачи:</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 xml:space="preserve"> - создание условий для творческой самореализации жителей, вовлечение их в организацию и проведение фестивалей, конкурсов, творческих отчетов;</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xml:space="preserve"> - обеспечение доступности к культурному продукту путем информатизации отрасли;</w:t>
      </w:r>
    </w:p>
    <w:p w:rsidR="00EA3E7E" w:rsidRPr="00011733" w:rsidRDefault="00EA3E7E" w:rsidP="00EA3E7E">
      <w:pPr>
        <w:pStyle w:val="ae"/>
        <w:spacing w:after="0"/>
        <w:ind w:left="0" w:firstLine="709"/>
        <w:rPr>
          <w:rFonts w:ascii="Times New Roman" w:hAnsi="Times New Roman"/>
        </w:rPr>
      </w:pPr>
      <w:r w:rsidRPr="00011733">
        <w:rPr>
          <w:rFonts w:ascii="Times New Roman" w:hAnsi="Times New Roman"/>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EA3E7E" w:rsidRPr="00011733" w:rsidRDefault="00EA3E7E" w:rsidP="00EA3E7E">
      <w:pPr>
        <w:pStyle w:val="ConsCell"/>
        <w:snapToGrid w:val="0"/>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При оценке достижения поставленных задач планируется использовать показатели (индикаторы), характеризующие общее развитие отрасли культуры: </w:t>
      </w:r>
    </w:p>
    <w:p w:rsidR="00EA3E7E" w:rsidRPr="00011733" w:rsidRDefault="00EA3E7E" w:rsidP="00EA3E7E">
      <w:pPr>
        <w:ind w:firstLine="709"/>
        <w:rPr>
          <w:rFonts w:ascii="Times New Roman" w:hAnsi="Times New Roman"/>
        </w:rPr>
      </w:pPr>
      <w:r w:rsidRPr="00011733">
        <w:rPr>
          <w:rFonts w:ascii="Times New Roman" w:hAnsi="Times New Roman"/>
        </w:rPr>
        <w:t>- повышение уровня удовлетворенности граждан Богучарского муниципального района качеством предоставления муниципальных услуг в сфере культуры;</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численности участников культурно-досуговых мероприятий;</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доли публичных библиотек, подключенных к сети Интернет;</w:t>
      </w:r>
    </w:p>
    <w:p w:rsidR="00EA3E7E" w:rsidRPr="00011733" w:rsidRDefault="00EA3E7E" w:rsidP="00EA3E7E">
      <w:pPr>
        <w:pStyle w:val="13"/>
        <w:widowControl w:val="0"/>
        <w:tabs>
          <w:tab w:val="left" w:pos="517"/>
        </w:tabs>
        <w:autoSpaceDE w:val="0"/>
        <w:autoSpaceDN w:val="0"/>
        <w:adjustRightInd w:val="0"/>
        <w:ind w:left="0" w:firstLine="709"/>
        <w:rPr>
          <w:rFonts w:ascii="Times New Roman" w:hAnsi="Times New Roman" w:cs="Times New Roman"/>
        </w:rPr>
      </w:pPr>
      <w:r w:rsidRPr="00011733">
        <w:rPr>
          <w:rFonts w:ascii="Times New Roman" w:hAnsi="Times New Roman" w:cs="Times New Roman"/>
        </w:rPr>
        <w:t>- число пользователей библиотек;</w:t>
      </w:r>
    </w:p>
    <w:p w:rsidR="00EA3E7E" w:rsidRPr="00011733" w:rsidRDefault="00EA3E7E" w:rsidP="00EA3E7E">
      <w:pPr>
        <w:pStyle w:val="13"/>
        <w:widowControl w:val="0"/>
        <w:tabs>
          <w:tab w:val="left" w:pos="517"/>
        </w:tabs>
        <w:autoSpaceDE w:val="0"/>
        <w:autoSpaceDN w:val="0"/>
        <w:adjustRightInd w:val="0"/>
        <w:ind w:left="0" w:firstLine="709"/>
        <w:rPr>
          <w:rFonts w:ascii="Times New Roman" w:hAnsi="Times New Roman" w:cs="Times New Roman"/>
        </w:rPr>
      </w:pPr>
      <w:r w:rsidRPr="00011733">
        <w:rPr>
          <w:rFonts w:ascii="Times New Roman" w:hAnsi="Times New Roman" w:cs="Times New Roman"/>
        </w:rPr>
        <w:t>- число посещений библиотек;</w:t>
      </w:r>
    </w:p>
    <w:p w:rsidR="00EA3E7E" w:rsidRPr="00011733" w:rsidRDefault="00EA3E7E" w:rsidP="00EA3E7E">
      <w:pPr>
        <w:pStyle w:val="13"/>
        <w:widowControl w:val="0"/>
        <w:tabs>
          <w:tab w:val="left" w:pos="517"/>
        </w:tabs>
        <w:autoSpaceDE w:val="0"/>
        <w:autoSpaceDN w:val="0"/>
        <w:adjustRightInd w:val="0"/>
        <w:ind w:left="0" w:firstLine="709"/>
        <w:rPr>
          <w:rFonts w:ascii="Times New Roman" w:hAnsi="Times New Roman" w:cs="Times New Roman"/>
        </w:rPr>
      </w:pPr>
      <w:r w:rsidRPr="00011733">
        <w:rPr>
          <w:rFonts w:ascii="Times New Roman" w:hAnsi="Times New Roman" w:cs="Times New Roman"/>
        </w:rPr>
        <w:t>- увеличение количества библиографических записей в электронном каталоге библиотек Воронежской области;</w:t>
      </w:r>
    </w:p>
    <w:p w:rsidR="00EA3E7E" w:rsidRPr="00011733" w:rsidRDefault="00EA3E7E" w:rsidP="00EA3E7E">
      <w:pPr>
        <w:pStyle w:val="13"/>
        <w:widowControl w:val="0"/>
        <w:tabs>
          <w:tab w:val="left" w:pos="517"/>
        </w:tabs>
        <w:autoSpaceDE w:val="0"/>
        <w:autoSpaceDN w:val="0"/>
        <w:adjustRightInd w:val="0"/>
        <w:ind w:left="0" w:firstLine="709"/>
        <w:rPr>
          <w:rFonts w:ascii="Times New Roman" w:hAnsi="Times New Roman" w:cs="Times New Roman"/>
        </w:rPr>
      </w:pPr>
      <w:r w:rsidRPr="00011733">
        <w:rPr>
          <w:rFonts w:ascii="Times New Roman" w:hAnsi="Times New Roman" w:cs="Times New Roman"/>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EA3E7E" w:rsidRPr="00011733" w:rsidRDefault="00EA3E7E" w:rsidP="00EA3E7E">
      <w:pPr>
        <w:ind w:firstLine="709"/>
        <w:rPr>
          <w:rFonts w:ascii="Times New Roman" w:hAnsi="Times New Roman"/>
        </w:rPr>
      </w:pPr>
      <w:r w:rsidRPr="00011733">
        <w:rPr>
          <w:rFonts w:ascii="Times New Roman" w:hAnsi="Times New Roman"/>
        </w:rPr>
        <w:t>- увеличение посещаемости музейных учреждений;</w:t>
      </w:r>
    </w:p>
    <w:p w:rsidR="00EA3E7E" w:rsidRPr="00011733" w:rsidRDefault="00EA3E7E" w:rsidP="00EA3E7E">
      <w:pPr>
        <w:ind w:firstLine="709"/>
        <w:rPr>
          <w:rFonts w:ascii="Times New Roman" w:hAnsi="Times New Roman"/>
        </w:rPr>
      </w:pPr>
      <w:r w:rsidRPr="00011733">
        <w:rPr>
          <w:rFonts w:ascii="Times New Roman" w:hAnsi="Times New Roman"/>
        </w:rPr>
        <w:t>- увеличение доли детей, привлекаемых к участию в творческих мероприятиях, в общем числе детей.</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2.3. Сроки и этапы реализации муниципальной программы</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Общий срок реализации программы рассчитан на период с 2017 по 2020 год.</w:t>
      </w:r>
    </w:p>
    <w:p w:rsidR="00EA3E7E" w:rsidRPr="00011733" w:rsidRDefault="00EA3E7E" w:rsidP="00EA3E7E">
      <w:pPr>
        <w:autoSpaceDE w:val="0"/>
        <w:autoSpaceDN w:val="0"/>
        <w:adjustRightInd w:val="0"/>
        <w:ind w:firstLine="0"/>
        <w:jc w:val="center"/>
        <w:rPr>
          <w:rFonts w:ascii="Times New Roman" w:hAnsi="Times New Roman"/>
        </w:rPr>
      </w:pPr>
      <w:r w:rsidRPr="00011733">
        <w:rPr>
          <w:rFonts w:ascii="Times New Roman" w:hAnsi="Times New Roman"/>
        </w:rPr>
        <w:t>3. Характеристика основных мероприятий подпрограммы.</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К основным мероприятиям относятся:</w:t>
      </w:r>
    </w:p>
    <w:p w:rsidR="00EA3E7E" w:rsidRPr="00011733" w:rsidRDefault="00EA3E7E" w:rsidP="00EA3E7E">
      <w:pPr>
        <w:shd w:val="clear" w:color="auto" w:fill="FFFFFF"/>
        <w:autoSpaceDE w:val="0"/>
        <w:autoSpaceDN w:val="0"/>
        <w:adjustRightInd w:val="0"/>
        <w:ind w:firstLine="709"/>
        <w:rPr>
          <w:rFonts w:ascii="Times New Roman" w:hAnsi="Times New Roman"/>
        </w:rPr>
      </w:pPr>
      <w:r w:rsidRPr="00011733">
        <w:rPr>
          <w:rFonts w:ascii="Times New Roman" w:hAnsi="Times New Roman"/>
        </w:rPr>
        <w:t>Мероприятие 1. Содействие сохранению учреждений культуры (капитальный ремонт).</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основного мероприятия: 2017 - 2020 годы.</w:t>
      </w:r>
    </w:p>
    <w:p w:rsidR="00EA3E7E" w:rsidRPr="00011733" w:rsidRDefault="00EA3E7E" w:rsidP="00EA3E7E">
      <w:pPr>
        <w:ind w:firstLine="709"/>
        <w:rPr>
          <w:rFonts w:ascii="Times New Roman" w:hAnsi="Times New Roman"/>
        </w:rPr>
      </w:pPr>
      <w:r w:rsidRPr="00011733">
        <w:rPr>
          <w:rFonts w:ascii="Times New Roman" w:hAnsi="Times New Roman"/>
        </w:rPr>
        <w:t>Исполнитель мероприятия – МКУ «Управление культуры» Богучарского муниципального района.</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Износ основных сре</w:t>
      </w:r>
      <w:proofErr w:type="gramStart"/>
      <w:r w:rsidRPr="00011733">
        <w:rPr>
          <w:rFonts w:ascii="Times New Roman" w:hAnsi="Times New Roman" w:cs="Times New Roman"/>
          <w:sz w:val="24"/>
          <w:szCs w:val="24"/>
        </w:rPr>
        <w:t>дств в з</w:t>
      </w:r>
      <w:proofErr w:type="gramEnd"/>
      <w:r w:rsidRPr="00011733">
        <w:rPr>
          <w:rFonts w:ascii="Times New Roman" w:hAnsi="Times New Roman" w:cs="Times New Roman"/>
          <w:sz w:val="24"/>
          <w:szCs w:val="24"/>
        </w:rPr>
        <w:t xml:space="preserve">начительной степени затрудняет использование потенциала культуры в полном объеме: требуют ремонта здания учреждений культуры райцентра, неудовлетворительное состояние большинства зданий культуры, находящихся в ведении муниципальных образований сельских поселений. </w:t>
      </w:r>
    </w:p>
    <w:p w:rsidR="00EA3E7E" w:rsidRPr="00011733" w:rsidRDefault="00EA3E7E" w:rsidP="00EA3E7E">
      <w:pPr>
        <w:ind w:firstLine="709"/>
        <w:rPr>
          <w:rFonts w:ascii="Times New Roman" w:hAnsi="Times New Roman"/>
        </w:rPr>
      </w:pPr>
      <w:r w:rsidRPr="00011733">
        <w:rPr>
          <w:rFonts w:ascii="Times New Roman" w:hAnsi="Times New Roman"/>
        </w:rPr>
        <w:t>Накопившиеся за прошлые годы проблемы в сфере культуры значительно превышают возможности по их решению, темпы износа недвижимых объектов культуры продолжают отставать от темпов их восстановления.</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xml:space="preserve">Органы местного самоуправления района, муниципальные учреждения культуры в </w:t>
      </w:r>
      <w:r w:rsidRPr="00011733">
        <w:rPr>
          <w:rFonts w:ascii="Times New Roman" w:hAnsi="Times New Roman"/>
        </w:rPr>
        <w:lastRenderedPageBreak/>
        <w:t>ходе реализации Программы примут участие в проведении ремонтных, противоаварийных работ и противопожарных мероприятий в учреждениях культуры райцентра и сельских поселений района.</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В результате осуществления намеченных программных мероприятий будет укреплена материально-техническая база учреждений культуры.</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учреждений культуры.</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Создание принципиально новых условий в учреждениях культуры позволит реализовать творческий потенциал населения и заложить прочный фундамент для инновационных проектов в культурно-досуговой деятельности.</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Мероприятие 2. Модернизация материально-технической базы (приобретение оборудования)</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основного мероприятия: 2017 - 2020 годы.</w:t>
      </w:r>
    </w:p>
    <w:p w:rsidR="00EA3E7E" w:rsidRPr="00011733" w:rsidRDefault="00EA3E7E" w:rsidP="00EA3E7E">
      <w:pPr>
        <w:ind w:firstLine="709"/>
        <w:rPr>
          <w:rFonts w:ascii="Times New Roman" w:hAnsi="Times New Roman"/>
        </w:rPr>
      </w:pPr>
      <w:r w:rsidRPr="00011733">
        <w:rPr>
          <w:rFonts w:ascii="Times New Roman" w:hAnsi="Times New Roman"/>
        </w:rPr>
        <w:t>Исполнитель мероприятия – МКУ «Управление культуры» Богучарского муниципального района.</w:t>
      </w:r>
    </w:p>
    <w:p w:rsidR="00EA3E7E" w:rsidRPr="00011733" w:rsidRDefault="00EA3E7E" w:rsidP="00EA3E7E">
      <w:pPr>
        <w:ind w:firstLine="709"/>
        <w:rPr>
          <w:rFonts w:ascii="Times New Roman" w:hAnsi="Times New Roman"/>
        </w:rPr>
      </w:pPr>
      <w:r w:rsidRPr="00011733">
        <w:rPr>
          <w:rFonts w:ascii="Times New Roman" w:hAnsi="Times New Roman"/>
        </w:rPr>
        <w:t xml:space="preserve">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 музыкальные инструменты требует замены или, из-за сильного износа, постоянного ремонта. Давно назрела необходимость в техническом переоснащении учреждений. </w:t>
      </w:r>
    </w:p>
    <w:p w:rsidR="00EA3E7E" w:rsidRPr="00011733" w:rsidRDefault="00EA3E7E" w:rsidP="00EA3E7E">
      <w:pPr>
        <w:ind w:firstLine="709"/>
        <w:rPr>
          <w:rFonts w:ascii="Times New Roman" w:hAnsi="Times New Roman"/>
        </w:rPr>
      </w:pPr>
      <w:r w:rsidRPr="00011733">
        <w:rPr>
          <w:rFonts w:ascii="Times New Roman" w:hAnsi="Times New Roman"/>
        </w:rPr>
        <w:t>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w:t>
      </w:r>
    </w:p>
    <w:p w:rsidR="00EA3E7E" w:rsidRPr="00011733" w:rsidRDefault="00EA3E7E" w:rsidP="00EA3E7E">
      <w:pPr>
        <w:ind w:firstLine="709"/>
        <w:rPr>
          <w:rFonts w:ascii="Times New Roman" w:hAnsi="Times New Roman"/>
        </w:rPr>
      </w:pPr>
      <w:r w:rsidRPr="00011733">
        <w:rPr>
          <w:rFonts w:ascii="Times New Roman" w:hAnsi="Times New Roman"/>
        </w:rPr>
        <w:t>Кроме того, требуется компьютеризация учреждений культуры, обеспечение их оргтехникой для создания единого информационного пространства (для обеспечения выхода в Интернет).</w:t>
      </w:r>
    </w:p>
    <w:p w:rsidR="00EA3E7E" w:rsidRPr="00011733" w:rsidRDefault="00EA3E7E" w:rsidP="00EA3E7E">
      <w:pPr>
        <w:ind w:firstLine="709"/>
        <w:rPr>
          <w:rFonts w:ascii="Times New Roman" w:hAnsi="Times New Roman"/>
        </w:rPr>
      </w:pPr>
      <w:r w:rsidRPr="00011733">
        <w:rPr>
          <w:rFonts w:ascii="Times New Roman" w:hAnsi="Times New Roman"/>
        </w:rPr>
        <w:t>Отсутствие поступлений новой мебели в учреждения культуры лишает возможности качественно вести массовую и кружковую работу, предоставлять услуги потребителям на должном уровне.</w:t>
      </w:r>
    </w:p>
    <w:p w:rsidR="00EA3E7E" w:rsidRPr="00011733" w:rsidRDefault="00EA3E7E" w:rsidP="00EA3E7E">
      <w:pPr>
        <w:pStyle w:val="13"/>
        <w:tabs>
          <w:tab w:val="num" w:pos="0"/>
        </w:tabs>
        <w:ind w:left="0" w:firstLine="709"/>
        <w:rPr>
          <w:rFonts w:ascii="Times New Roman" w:hAnsi="Times New Roman" w:cs="Times New Roman"/>
          <w:sz w:val="24"/>
          <w:szCs w:val="24"/>
        </w:rPr>
      </w:pPr>
      <w:r w:rsidRPr="00011733">
        <w:rPr>
          <w:rFonts w:ascii="Times New Roman" w:hAnsi="Times New Roman" w:cs="Times New Roman"/>
          <w:sz w:val="24"/>
          <w:szCs w:val="24"/>
        </w:rPr>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для сцены, компьютеров, подключение к сети Интернет.</w:t>
      </w:r>
    </w:p>
    <w:p w:rsidR="00EA3E7E" w:rsidRPr="00011733" w:rsidRDefault="00EA3E7E" w:rsidP="00EA3E7E">
      <w:pPr>
        <w:pStyle w:val="13"/>
        <w:tabs>
          <w:tab w:val="num" w:pos="0"/>
        </w:tabs>
        <w:ind w:left="0" w:firstLine="709"/>
        <w:rPr>
          <w:rFonts w:ascii="Times New Roman" w:hAnsi="Times New Roman" w:cs="Times New Roman"/>
          <w:sz w:val="24"/>
          <w:szCs w:val="24"/>
        </w:rPr>
      </w:pPr>
      <w:r w:rsidRPr="00011733">
        <w:rPr>
          <w:rFonts w:ascii="Times New Roman" w:hAnsi="Times New Roman" w:cs="Times New Roman"/>
          <w:sz w:val="24"/>
          <w:szCs w:val="24"/>
        </w:rPr>
        <w:t>Реализация мероприятия позволит улучшить оснащение учреждений культуры, обеспечив их современным оборудованием и музыкальными инструментами; пополнить книжные фонды муниципальных библиотек; сохранить и обеспечить дальнейшее развитие самодеятельного художественного творчества, традиционной народной культуры.</w:t>
      </w:r>
    </w:p>
    <w:p w:rsidR="00EA3E7E" w:rsidRPr="00011733" w:rsidRDefault="00EA3E7E" w:rsidP="00EA3E7E">
      <w:pPr>
        <w:pStyle w:val="ConsPlusTitle"/>
        <w:widowControl/>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Мероприятие 3. Сохранение и развитие традиционной народной культуры и любительского самодеятельного творчества</w:t>
      </w:r>
    </w:p>
    <w:p w:rsidR="00EA3E7E" w:rsidRPr="00011733" w:rsidRDefault="00EA3E7E" w:rsidP="00EA3E7E">
      <w:pPr>
        <w:ind w:firstLine="709"/>
        <w:rPr>
          <w:rFonts w:ascii="Times New Roman" w:hAnsi="Times New Roman"/>
        </w:rPr>
      </w:pPr>
      <w:r w:rsidRPr="00011733">
        <w:rPr>
          <w:rFonts w:ascii="Times New Roman" w:hAnsi="Times New Roman"/>
        </w:rPr>
        <w:t xml:space="preserve"> Срок реализации основного мероприятия: 2017 - 2020 годы.</w:t>
      </w:r>
    </w:p>
    <w:p w:rsidR="00EA3E7E" w:rsidRPr="00011733" w:rsidRDefault="00EA3E7E" w:rsidP="00EA3E7E">
      <w:pPr>
        <w:ind w:firstLine="709"/>
        <w:rPr>
          <w:rFonts w:ascii="Times New Roman" w:hAnsi="Times New Roman"/>
        </w:rPr>
      </w:pPr>
      <w:r w:rsidRPr="00011733">
        <w:rPr>
          <w:rFonts w:ascii="Times New Roman" w:hAnsi="Times New Roman"/>
        </w:rPr>
        <w:t>Исполнитель мероприятия – МКУ «Управление культуры» Богучарского муниципального района, МКУ «</w:t>
      </w:r>
      <w:proofErr w:type="spellStart"/>
      <w:r w:rsidRPr="00011733">
        <w:rPr>
          <w:rFonts w:ascii="Times New Roman" w:hAnsi="Times New Roman"/>
        </w:rPr>
        <w:t>Межпоселенческий</w:t>
      </w:r>
      <w:proofErr w:type="spellEnd"/>
      <w:r w:rsidRPr="00011733">
        <w:rPr>
          <w:rFonts w:ascii="Times New Roman" w:hAnsi="Times New Roman"/>
        </w:rPr>
        <w:t xml:space="preserve"> центр народного творчества и культуры».</w:t>
      </w:r>
    </w:p>
    <w:p w:rsidR="00EA3E7E" w:rsidRPr="00011733" w:rsidRDefault="00EA3E7E" w:rsidP="00EA3E7E">
      <w:pPr>
        <w:autoSpaceDE w:val="0"/>
        <w:autoSpaceDN w:val="0"/>
        <w:adjustRightInd w:val="0"/>
        <w:ind w:firstLine="709"/>
        <w:rPr>
          <w:rFonts w:ascii="Times New Roman" w:hAnsi="Times New Roman"/>
        </w:rPr>
      </w:pPr>
      <w:proofErr w:type="gramStart"/>
      <w:r w:rsidRPr="00011733">
        <w:rPr>
          <w:rFonts w:ascii="Times New Roman" w:hAnsi="Times New Roman"/>
        </w:rPr>
        <w:t xml:space="preserve">Сеть культурно-досуговых учреждений клубного типа Богучарского муниципального района состоит из 36 учреждений, из них: районные – 4 (РДК, Дом народного творчества и </w:t>
      </w:r>
      <w:r w:rsidRPr="00011733">
        <w:rPr>
          <w:rFonts w:ascii="Times New Roman" w:hAnsi="Times New Roman"/>
        </w:rPr>
        <w:lastRenderedPageBreak/>
        <w:t>ремёсел, культурно-досуговый центр детей и молодёжи, Дом культуры ветеранов), сельские – 30 (23 СДК, 7 СК), 2 автоклуба, в них работает 362 клубных формирования, в которых насчитывается 3688 участника, в год проводится более 7706 мероприятий, 7 самодеятельных коллективов носят почетное</w:t>
      </w:r>
      <w:proofErr w:type="gramEnd"/>
      <w:r w:rsidRPr="00011733">
        <w:rPr>
          <w:rFonts w:ascii="Times New Roman" w:hAnsi="Times New Roman"/>
        </w:rPr>
        <w:t xml:space="preserve"> звание «народный».</w:t>
      </w:r>
    </w:p>
    <w:p w:rsidR="00EA3E7E" w:rsidRPr="00011733" w:rsidRDefault="00EA3E7E" w:rsidP="00EA3E7E">
      <w:pPr>
        <w:ind w:firstLine="709"/>
        <w:rPr>
          <w:rFonts w:ascii="Times New Roman" w:hAnsi="Times New Roman"/>
        </w:rPr>
      </w:pPr>
      <w:r w:rsidRPr="00011733">
        <w:rPr>
          <w:rFonts w:ascii="Times New Roman" w:hAnsi="Times New Roman"/>
        </w:rPr>
        <w:t>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и форм работы.</w:t>
      </w:r>
    </w:p>
    <w:p w:rsidR="00EA3E7E" w:rsidRPr="00011733" w:rsidRDefault="00EA3E7E" w:rsidP="00EA3E7E">
      <w:pPr>
        <w:ind w:firstLine="709"/>
        <w:rPr>
          <w:rFonts w:ascii="Times New Roman" w:hAnsi="Times New Roman"/>
        </w:rPr>
      </w:pPr>
      <w:r w:rsidRPr="00011733">
        <w:rPr>
          <w:rFonts w:ascii="Times New Roman" w:hAnsi="Times New Roman"/>
        </w:rPr>
        <w:t>В целях выполнения данного мероприятия необходимо:</w:t>
      </w:r>
    </w:p>
    <w:p w:rsidR="00EA3E7E" w:rsidRPr="00011733" w:rsidRDefault="00EA3E7E" w:rsidP="00EA3E7E">
      <w:pPr>
        <w:ind w:firstLine="709"/>
        <w:rPr>
          <w:rFonts w:ascii="Times New Roman" w:hAnsi="Times New Roman"/>
        </w:rPr>
      </w:pPr>
      <w:r w:rsidRPr="00011733">
        <w:rPr>
          <w:rFonts w:ascii="Times New Roman" w:hAnsi="Times New Roman"/>
        </w:rPr>
        <w:t>- ежегодное проведение культурно-массовых мероприятий: районные фестивали, смотры, конкурсы, государственные и профессиональные праздники;</w:t>
      </w:r>
    </w:p>
    <w:p w:rsidR="00EA3E7E" w:rsidRPr="00011733" w:rsidRDefault="00EA3E7E" w:rsidP="00EA3E7E">
      <w:pPr>
        <w:ind w:firstLine="709"/>
        <w:rPr>
          <w:rFonts w:ascii="Times New Roman" w:hAnsi="Times New Roman"/>
        </w:rPr>
      </w:pPr>
      <w:r w:rsidRPr="00011733">
        <w:rPr>
          <w:rFonts w:ascii="Times New Roman" w:hAnsi="Times New Roman"/>
        </w:rPr>
        <w:t xml:space="preserve">- организация досуга населения: народные календарные праздники, </w:t>
      </w:r>
      <w:proofErr w:type="spellStart"/>
      <w:r w:rsidRPr="00011733">
        <w:rPr>
          <w:rFonts w:ascii="Times New Roman" w:hAnsi="Times New Roman"/>
        </w:rPr>
        <w:t>конкурсно</w:t>
      </w:r>
      <w:proofErr w:type="spellEnd"/>
      <w:r w:rsidRPr="00011733">
        <w:rPr>
          <w:rFonts w:ascii="Times New Roman" w:hAnsi="Times New Roman"/>
        </w:rPr>
        <w:t>-игровые программы, познавательные и досуговые мероприятия с различными категориями населения;</w:t>
      </w:r>
    </w:p>
    <w:p w:rsidR="00EA3E7E" w:rsidRPr="00011733" w:rsidRDefault="00EA3E7E" w:rsidP="00EA3E7E">
      <w:pPr>
        <w:ind w:firstLine="709"/>
        <w:rPr>
          <w:rFonts w:ascii="Times New Roman" w:hAnsi="Times New Roman"/>
        </w:rPr>
      </w:pPr>
      <w:r w:rsidRPr="00011733">
        <w:rPr>
          <w:rFonts w:ascii="Times New Roman" w:hAnsi="Times New Roman"/>
        </w:rPr>
        <w:t>- обеспечение участие в зональных, областных, региональных, Всероссийских фестивалях-конкурсах самодеятельного творчества;</w:t>
      </w:r>
    </w:p>
    <w:p w:rsidR="00EA3E7E" w:rsidRPr="00011733" w:rsidRDefault="00EA3E7E" w:rsidP="00EA3E7E">
      <w:pPr>
        <w:ind w:firstLine="709"/>
        <w:rPr>
          <w:rFonts w:ascii="Times New Roman" w:hAnsi="Times New Roman"/>
        </w:rPr>
      </w:pPr>
      <w:r w:rsidRPr="00011733">
        <w:rPr>
          <w:rFonts w:ascii="Times New Roman" w:hAnsi="Times New Roman"/>
        </w:rPr>
        <w:t xml:space="preserve">- проведение мероприятий </w:t>
      </w:r>
      <w:proofErr w:type="spellStart"/>
      <w:r w:rsidRPr="00011733">
        <w:rPr>
          <w:rFonts w:ascii="Times New Roman" w:hAnsi="Times New Roman"/>
        </w:rPr>
        <w:t>общерайонного</w:t>
      </w:r>
      <w:proofErr w:type="spellEnd"/>
      <w:r w:rsidRPr="00011733">
        <w:rPr>
          <w:rFonts w:ascii="Times New Roman" w:hAnsi="Times New Roman"/>
        </w:rPr>
        <w:t xml:space="preserve"> значения, направленные на расширение спектра и улучшение качества социальных услуг в сфере культуры;</w:t>
      </w:r>
    </w:p>
    <w:p w:rsidR="00EA3E7E" w:rsidRPr="00011733" w:rsidRDefault="00EA3E7E" w:rsidP="00EA3E7E">
      <w:pPr>
        <w:ind w:firstLine="709"/>
        <w:rPr>
          <w:rFonts w:ascii="Times New Roman" w:hAnsi="Times New Roman"/>
        </w:rPr>
      </w:pPr>
      <w:r w:rsidRPr="00011733">
        <w:rPr>
          <w:rFonts w:ascii="Times New Roman" w:hAnsi="Times New Roman"/>
        </w:rPr>
        <w:t>- поддержка и развитие традиционных народных промыслов;</w:t>
      </w:r>
    </w:p>
    <w:p w:rsidR="00EA3E7E" w:rsidRPr="00011733" w:rsidRDefault="00EA3E7E" w:rsidP="00EA3E7E">
      <w:pPr>
        <w:ind w:firstLine="709"/>
        <w:rPr>
          <w:rFonts w:ascii="Times New Roman" w:hAnsi="Times New Roman"/>
        </w:rPr>
      </w:pPr>
      <w:r w:rsidRPr="00011733">
        <w:rPr>
          <w:rFonts w:ascii="Times New Roman" w:hAnsi="Times New Roman"/>
        </w:rPr>
        <w:t xml:space="preserve">- организация семинаров для специалистов учреждений культуры района с целью расширения профессиональных навыков. </w:t>
      </w:r>
    </w:p>
    <w:p w:rsidR="00EA3E7E" w:rsidRPr="00011733" w:rsidRDefault="00EA3E7E" w:rsidP="00EA3E7E">
      <w:pPr>
        <w:tabs>
          <w:tab w:val="left" w:pos="993"/>
        </w:tabs>
        <w:ind w:firstLine="709"/>
        <w:rPr>
          <w:rFonts w:ascii="Times New Roman" w:hAnsi="Times New Roman"/>
        </w:rPr>
      </w:pPr>
      <w:r w:rsidRPr="00011733">
        <w:rPr>
          <w:rFonts w:ascii="Times New Roman" w:hAnsi="Times New Roman"/>
        </w:rPr>
        <w:t xml:space="preserve"> Необходимым условием сохранения традиционной народной культуры и любительского самодеятельного творчества является разработка программ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совершенствование механизмов поддержки творческих инициатив, которые обеспечат актуализацию культурно-досуговой деятельности, популяризацию среди населения содержательных форм организации досуга. </w:t>
      </w:r>
    </w:p>
    <w:p w:rsidR="00EA3E7E" w:rsidRPr="00011733" w:rsidRDefault="00EA3E7E" w:rsidP="00EA3E7E">
      <w:pPr>
        <w:tabs>
          <w:tab w:val="left" w:pos="993"/>
        </w:tabs>
        <w:ind w:firstLine="709"/>
        <w:rPr>
          <w:rFonts w:ascii="Times New Roman" w:hAnsi="Times New Roman"/>
        </w:rPr>
      </w:pPr>
      <w:r w:rsidRPr="00011733">
        <w:rPr>
          <w:rFonts w:ascii="Times New Roman" w:hAnsi="Times New Roman"/>
        </w:rPr>
        <w:t>Для улучшения качества работы по сохранению объектов культурного наследия, военно-мемориальных объектов и использования их в патриотическом воспитании граждан и подрастающего поколения Богучарского муниципального района также необходимы:</w:t>
      </w:r>
    </w:p>
    <w:p w:rsidR="00EA3E7E" w:rsidRPr="00011733" w:rsidRDefault="00EA3E7E" w:rsidP="00EA3E7E">
      <w:pPr>
        <w:tabs>
          <w:tab w:val="left" w:pos="993"/>
        </w:tabs>
        <w:ind w:firstLine="709"/>
        <w:rPr>
          <w:rFonts w:ascii="Times New Roman" w:hAnsi="Times New Roman"/>
        </w:rPr>
      </w:pPr>
      <w:r w:rsidRPr="00011733">
        <w:rPr>
          <w:rFonts w:ascii="Times New Roman" w:hAnsi="Times New Roman"/>
        </w:rPr>
        <w:t>- разработка планов, перечней мероприятий по обеспечению сохранности военно-мемориальных объектов на территории Богучарского муниципального района Воронежской области, проведение работ по ремонту, восстановлению и благоустройству памятников и территорий военно-мемориальных объектов.</w:t>
      </w:r>
    </w:p>
    <w:p w:rsidR="00EA3E7E" w:rsidRPr="00011733" w:rsidRDefault="00EA3E7E" w:rsidP="00EA3E7E">
      <w:pPr>
        <w:tabs>
          <w:tab w:val="left" w:pos="993"/>
        </w:tabs>
        <w:ind w:firstLine="709"/>
        <w:rPr>
          <w:rFonts w:ascii="Times New Roman" w:hAnsi="Times New Roman"/>
        </w:rPr>
      </w:pPr>
      <w:r w:rsidRPr="00011733">
        <w:rPr>
          <w:rFonts w:ascii="Times New Roman" w:hAnsi="Times New Roman"/>
        </w:rPr>
        <w:t>- проведение работ по достойному увековечиванию памяти погибших при исполнении воинского долга в годы Великой Отечественной войны 1941 – 1945 г. г., а также в ходе последующих войн и конфликтов.</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xml:space="preserve">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выражается результат. </w:t>
      </w:r>
    </w:p>
    <w:p w:rsidR="00EA3E7E" w:rsidRPr="00011733" w:rsidRDefault="00EA3E7E" w:rsidP="00EA3E7E">
      <w:pPr>
        <w:ind w:firstLine="709"/>
        <w:rPr>
          <w:rFonts w:ascii="Times New Roman" w:hAnsi="Times New Roman"/>
        </w:rPr>
      </w:pPr>
      <w:r w:rsidRPr="00011733">
        <w:rPr>
          <w:rFonts w:ascii="Times New Roman" w:hAnsi="Times New Roman"/>
        </w:rPr>
        <w:t>Мероприятие 3.1. Развитие культурно-познавательного внутреннего и въездного туризма</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данного мероприятия – 2017-2020 гг.</w:t>
      </w:r>
    </w:p>
    <w:p w:rsidR="00EA3E7E" w:rsidRPr="00011733" w:rsidRDefault="00EA3E7E" w:rsidP="00EA3E7E">
      <w:pPr>
        <w:ind w:firstLine="709"/>
        <w:rPr>
          <w:rFonts w:ascii="Times New Roman" w:hAnsi="Times New Roman"/>
        </w:rPr>
      </w:pPr>
      <w:r w:rsidRPr="00011733">
        <w:rPr>
          <w:rFonts w:ascii="Times New Roman" w:hAnsi="Times New Roman"/>
        </w:rPr>
        <w:t xml:space="preserve">Культурно-познавательный туризм представляет собой комплексное явление, связанное с поездками с познавательной целью граждан по территории своего района и въезд на территорию района туристов, знакомством с культурой, в результате которого человек формирует культурную компетентность, самосознание и культурное самоопределение. Таким образом, культурно-познавательный туризм станет одним из инструментов в процессе создания гармоничной личности. Сегодня помимо традиционного культурно-познавательного туризма указываются следующие направления культурно-познавательного </w:t>
      </w:r>
      <w:r w:rsidRPr="00011733">
        <w:rPr>
          <w:rFonts w:ascii="Times New Roman" w:hAnsi="Times New Roman"/>
        </w:rPr>
        <w:lastRenderedPageBreak/>
        <w:t>туризма: культурно-исторический, культурно-событийный, культурно-археологический, культурно-этнографический, культурно-этнический, культурно-религиозный, культурн</w:t>
      </w:r>
      <w:proofErr w:type="gramStart"/>
      <w:r w:rsidRPr="00011733">
        <w:rPr>
          <w:rFonts w:ascii="Times New Roman" w:hAnsi="Times New Roman"/>
        </w:rPr>
        <w:t>о-</w:t>
      </w:r>
      <w:proofErr w:type="gramEnd"/>
      <w:r w:rsidRPr="00011733">
        <w:rPr>
          <w:rFonts w:ascii="Times New Roman" w:hAnsi="Times New Roman"/>
        </w:rPr>
        <w:t xml:space="preserve"> экологический и др.</w:t>
      </w:r>
    </w:p>
    <w:p w:rsidR="00EA3E7E" w:rsidRPr="00011733" w:rsidRDefault="00EA3E7E" w:rsidP="00EA3E7E">
      <w:pPr>
        <w:ind w:firstLine="709"/>
        <w:rPr>
          <w:rFonts w:ascii="Times New Roman" w:hAnsi="Times New Roman"/>
        </w:rPr>
      </w:pPr>
      <w:r w:rsidRPr="00011733">
        <w:rPr>
          <w:rFonts w:ascii="Times New Roman" w:hAnsi="Times New Roman"/>
        </w:rPr>
        <w:t xml:space="preserve"> Цель мероприятия:</w:t>
      </w:r>
    </w:p>
    <w:p w:rsidR="00EA3E7E" w:rsidRPr="00011733" w:rsidRDefault="00EA3E7E" w:rsidP="00EA3E7E">
      <w:pPr>
        <w:ind w:firstLine="709"/>
        <w:rPr>
          <w:rFonts w:ascii="Times New Roman" w:hAnsi="Times New Roman"/>
        </w:rPr>
      </w:pPr>
      <w:r w:rsidRPr="00011733">
        <w:rPr>
          <w:rFonts w:ascii="Times New Roman" w:hAnsi="Times New Roman"/>
        </w:rPr>
        <w:t xml:space="preserve">- формирование представления о </w:t>
      </w:r>
      <w:proofErr w:type="spellStart"/>
      <w:r w:rsidRPr="00011733">
        <w:rPr>
          <w:rFonts w:ascii="Times New Roman" w:hAnsi="Times New Roman"/>
        </w:rPr>
        <w:t>Богучарском</w:t>
      </w:r>
      <w:proofErr w:type="spellEnd"/>
      <w:r w:rsidRPr="00011733">
        <w:rPr>
          <w:rFonts w:ascii="Times New Roman" w:hAnsi="Times New Roman"/>
        </w:rPr>
        <w:t xml:space="preserve"> районе как о районе, благоприятном для туризма, проведение мероприятий, интересных для туристов;</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-развитие культурно-познавательного туризма, как важного средства создания культурных связей, а также способа приобщения к культуре. </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Задачи мероприятия:</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программу культурно-познавательного туризма;</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проведение инвентаризации ресурсов культурно-познавательного туризма района;</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повышение качества туристических продуктов и культурных программ;</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разработка образа района как объекта культурно-познавательного туризма (например, «Шолохов и Богучар», « Богучар – родина русского сказочника Афанасьева», «Белогорский целебный источник» и т. п.), улучшение инвестиционного климата;</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разработка событийного календаря Богучарского района на 2017-2020 годы.</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Реализация мероприятия будет способствовать созданию прочных предпосылок и условий для удовлетворения потребностей населения в активном и полноценном отдыхе, приобщении к культурным ценностям. При этом особое внимание будет уделено решению проблем отдыха и </w:t>
      </w:r>
      <w:proofErr w:type="gramStart"/>
      <w:r w:rsidRPr="00011733">
        <w:rPr>
          <w:rFonts w:ascii="Times New Roman" w:hAnsi="Times New Roman"/>
          <w:sz w:val="24"/>
          <w:szCs w:val="24"/>
        </w:rPr>
        <w:t>туризма</w:t>
      </w:r>
      <w:proofErr w:type="gramEnd"/>
      <w:r w:rsidRPr="00011733">
        <w:rPr>
          <w:rFonts w:ascii="Times New Roman" w:hAnsi="Times New Roman"/>
          <w:sz w:val="24"/>
          <w:szCs w:val="24"/>
        </w:rPr>
        <w:t xml:space="preserve"> наименее социально защищенных слоев населения, развитие семейного туризма.</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Намеченные меры будут способствовать расширению притока в район туристов, воспитанию патриотичности, так как они интенсифицируют работу по выявлению местных преимуществ и общих национальных ценностей, обеспечат более полное использование культурного потенциала района. </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Развитие в </w:t>
      </w:r>
      <w:proofErr w:type="spellStart"/>
      <w:r w:rsidRPr="00011733">
        <w:rPr>
          <w:rFonts w:ascii="Times New Roman" w:hAnsi="Times New Roman"/>
          <w:sz w:val="24"/>
          <w:szCs w:val="24"/>
        </w:rPr>
        <w:t>Богучарском</w:t>
      </w:r>
      <w:proofErr w:type="spellEnd"/>
      <w:r w:rsidRPr="00011733">
        <w:rPr>
          <w:rFonts w:ascii="Times New Roman" w:hAnsi="Times New Roman"/>
          <w:sz w:val="24"/>
          <w:szCs w:val="24"/>
        </w:rPr>
        <w:t xml:space="preserve"> муниципальном районе культурно-познавательного въездного и внутреннего туризма значительно повысит его привлекательность как сферы предпринимательства и сферы делового сотрудничества.</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xml:space="preserve"> Индикаторы реализации мероприятия:</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увеличение числа туристов (посетителей мероприятий);</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 увеличение числа проводимых мероприятий (в том числе для туристов и с участием туристов).</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Мероприятие 3.2. Патриотическое воспитание</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Срок реализации данного мероприятия – 2017-2020гг.</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Мероприятие ориентировано на все социальные слои и возрастные группы граждан при сохранении приоритета патриотического воспитания детей и молодежи.</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Цель мероприятия:</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укрепление межуровневого и межотраслевого взаимодействия, общественно-государственного партнерства в вопросах патриотического воспитания;</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и возрастных особенностей граждан, включающих в себя:</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содействие укреплению и развитию общественного сознания, высокой нравственности и гражданской солидарности;</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xml:space="preserve">- углубление знаний граждан о событиях, ставших основой государственных </w:t>
      </w:r>
      <w:r w:rsidRPr="00011733">
        <w:rPr>
          <w:rFonts w:ascii="Times New Roman" w:hAnsi="Times New Roman"/>
        </w:rPr>
        <w:lastRenderedPageBreak/>
        <w:t>праздников и памятных дат Росс</w:t>
      </w:r>
      <w:proofErr w:type="gramStart"/>
      <w:r w:rsidRPr="00011733">
        <w:rPr>
          <w:rFonts w:ascii="Times New Roman" w:hAnsi="Times New Roman"/>
        </w:rPr>
        <w:t>ии и ее</w:t>
      </w:r>
      <w:proofErr w:type="gramEnd"/>
      <w:r w:rsidRPr="00011733">
        <w:rPr>
          <w:rFonts w:ascii="Times New Roman" w:hAnsi="Times New Roman"/>
        </w:rPr>
        <w:t xml:space="preserve"> регионов;</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символами памятникам Отечества;</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xml:space="preserve">- популяризацию подвигов героев видных деятелей российской истории и культуры, уроженцев </w:t>
      </w:r>
      <w:proofErr w:type="spellStart"/>
      <w:r w:rsidRPr="00011733">
        <w:rPr>
          <w:rFonts w:ascii="Times New Roman" w:hAnsi="Times New Roman"/>
        </w:rPr>
        <w:t>Богучарской</w:t>
      </w:r>
      <w:proofErr w:type="spellEnd"/>
      <w:r w:rsidRPr="00011733">
        <w:rPr>
          <w:rFonts w:ascii="Times New Roman" w:hAnsi="Times New Roman"/>
        </w:rPr>
        <w:t xml:space="preserve"> земли,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создание и активную поддержку детских и молодежных патриотических объединений при учреждениях культуры;</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активную краеведческую работу.</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обеспечение формирования у молодежи морально-психологической и физической готовности к защите Отечества, верности конституционному и воинскому догу в условиях мирного и военного времени, высокой гражданской ответственности;</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развитие и активизацию взаимодействия военно-патриотических объединений (клубов), воинских частей и ветеранских организаций с учреждениями культуры в целях повышения мотивации у молодежи к военной службе и готовности к защите Отечества;</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В целях выполнения задач патриотического воспитания необходимо актуализировать такие его формы, как:</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увеличение числа постоянно действующих объединений, клубов, кружков патриотического направления в клубных и библиотечных учреждениях района, краеведческом музее;</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углубление контактов с образовательными учреждениями района в вопросах патриотического воспитания, основываясь на общих задачах и принципах доброжелательного взаимного партнерства, избегая суеты и параллелизма;</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увеличение количества и повышение качества проводимых мероприятий патриотического характера;</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активное использование в программах праздников, концертов других публичных мероприятиях патриотических произведений, государственной атрибутики;</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шире пропагандировать исторические знания, внедрять современные формы и методы работы (</w:t>
      </w:r>
      <w:proofErr w:type="spellStart"/>
      <w:r w:rsidRPr="00011733">
        <w:rPr>
          <w:rFonts w:ascii="Times New Roman" w:hAnsi="Times New Roman"/>
        </w:rPr>
        <w:t>квест</w:t>
      </w:r>
      <w:proofErr w:type="spellEnd"/>
      <w:r w:rsidRPr="00011733">
        <w:rPr>
          <w:rFonts w:ascii="Times New Roman" w:hAnsi="Times New Roman"/>
        </w:rPr>
        <w:t>-игры, патриотические акции, школы волонтеров и т.п.).</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Намеченные меры будут способствовать воспитанию любви и преданности России и своей малой Родине, станут мотивацией для приложения сил сделать их краше и комфортнее, будут пробуждать гордость и желание защищать свою страну.</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Индикаторы реализации мероприятия:</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увеличение числа детей и молодежи, участвующих в патриотических мероприятиях;</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увеличение количества и улучшение качества мероприятий патриотической направленности;</w:t>
      </w:r>
    </w:p>
    <w:p w:rsidR="00EA3E7E" w:rsidRPr="00011733" w:rsidRDefault="00EA3E7E" w:rsidP="00EA3E7E">
      <w:pPr>
        <w:widowControl w:val="0"/>
        <w:shd w:val="clear" w:color="auto" w:fill="FFFFFF"/>
        <w:autoSpaceDE w:val="0"/>
        <w:autoSpaceDN w:val="0"/>
        <w:adjustRightInd w:val="0"/>
        <w:ind w:firstLine="709"/>
        <w:rPr>
          <w:rFonts w:ascii="Times New Roman" w:hAnsi="Times New Roman"/>
        </w:rPr>
      </w:pPr>
      <w:r w:rsidRPr="00011733">
        <w:rPr>
          <w:rFonts w:ascii="Times New Roman" w:hAnsi="Times New Roman"/>
        </w:rPr>
        <w:t>- объединение усилий различных ведомств, общественных организаций и семьи в вопросах патриотического воспитания детей и молодежи.</w:t>
      </w:r>
    </w:p>
    <w:p w:rsidR="00EA3E7E" w:rsidRPr="00011733" w:rsidRDefault="00EA3E7E" w:rsidP="00EA3E7E">
      <w:pPr>
        <w:pStyle w:val="af2"/>
        <w:ind w:firstLine="709"/>
        <w:jc w:val="both"/>
        <w:rPr>
          <w:rFonts w:ascii="Times New Roman" w:hAnsi="Times New Roman"/>
          <w:sz w:val="24"/>
          <w:szCs w:val="24"/>
        </w:rPr>
      </w:pPr>
      <w:r w:rsidRPr="00011733">
        <w:rPr>
          <w:rFonts w:ascii="Times New Roman" w:hAnsi="Times New Roman"/>
          <w:sz w:val="24"/>
          <w:szCs w:val="24"/>
        </w:rPr>
        <w:t>Мероприятие 4. Развитие библиотечного дела</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основного мероприятия: 2017 - 2020 годы.</w:t>
      </w:r>
    </w:p>
    <w:p w:rsidR="00EA3E7E" w:rsidRPr="00011733" w:rsidRDefault="00EA3E7E" w:rsidP="00EA3E7E">
      <w:pPr>
        <w:ind w:firstLine="709"/>
        <w:rPr>
          <w:rFonts w:ascii="Times New Roman" w:hAnsi="Times New Roman"/>
        </w:rPr>
      </w:pPr>
      <w:r w:rsidRPr="00011733">
        <w:rPr>
          <w:rFonts w:ascii="Times New Roman" w:hAnsi="Times New Roman"/>
        </w:rPr>
        <w:t>Исполнитель мероприятия – РМКУ «</w:t>
      </w:r>
      <w:proofErr w:type="spellStart"/>
      <w:r w:rsidRPr="00011733">
        <w:rPr>
          <w:rFonts w:ascii="Times New Roman" w:hAnsi="Times New Roman"/>
        </w:rPr>
        <w:t>Богучарская</w:t>
      </w:r>
      <w:proofErr w:type="spellEnd"/>
      <w:r w:rsidRPr="00011733">
        <w:rPr>
          <w:rFonts w:ascii="Times New Roman" w:hAnsi="Times New Roman"/>
        </w:rPr>
        <w:t xml:space="preserve"> </w:t>
      </w:r>
      <w:proofErr w:type="spellStart"/>
      <w:r w:rsidRPr="00011733">
        <w:rPr>
          <w:rFonts w:ascii="Times New Roman" w:hAnsi="Times New Roman"/>
        </w:rPr>
        <w:t>межпоселенческая</w:t>
      </w:r>
      <w:proofErr w:type="spellEnd"/>
      <w:r w:rsidRPr="00011733">
        <w:rPr>
          <w:rFonts w:ascii="Times New Roman" w:hAnsi="Times New Roman"/>
        </w:rPr>
        <w:t xml:space="preserve"> центральная библиотека».</w:t>
      </w:r>
    </w:p>
    <w:p w:rsidR="00EA3E7E" w:rsidRPr="00011733" w:rsidRDefault="00EA3E7E" w:rsidP="00EA3E7E">
      <w:pPr>
        <w:ind w:firstLine="709"/>
        <w:rPr>
          <w:rFonts w:ascii="Times New Roman" w:hAnsi="Times New Roman"/>
        </w:rPr>
      </w:pPr>
      <w:r w:rsidRPr="00011733">
        <w:rPr>
          <w:rFonts w:ascii="Times New Roman" w:hAnsi="Times New Roman"/>
        </w:rPr>
        <w:t xml:space="preserve">Сеть библиотек района состоит из 32 библиотек, 1 </w:t>
      </w:r>
      <w:proofErr w:type="spellStart"/>
      <w:r w:rsidRPr="00011733">
        <w:rPr>
          <w:rFonts w:ascii="Times New Roman" w:hAnsi="Times New Roman"/>
        </w:rPr>
        <w:t>межпоселенческая</w:t>
      </w:r>
      <w:proofErr w:type="spellEnd"/>
      <w:r w:rsidRPr="00011733">
        <w:rPr>
          <w:rFonts w:ascii="Times New Roman" w:hAnsi="Times New Roman"/>
        </w:rPr>
        <w:t xml:space="preserve"> центральная районная библиотека, филиал «Военный городок», 1 детская библиотека, 29 сельских </w:t>
      </w:r>
      <w:r w:rsidRPr="00011733">
        <w:rPr>
          <w:rFonts w:ascii="Times New Roman" w:hAnsi="Times New Roman"/>
        </w:rPr>
        <w:lastRenderedPageBreak/>
        <w:t>библиотек-филиалов. Библиотечный фонд составляет на начало 2016 года -360813 экз. Число пользователей -17318 чел.</w:t>
      </w:r>
    </w:p>
    <w:p w:rsidR="00EA3E7E" w:rsidRPr="00011733" w:rsidRDefault="00EA3E7E" w:rsidP="00EA3E7E">
      <w:pPr>
        <w:ind w:firstLine="709"/>
        <w:rPr>
          <w:rFonts w:ascii="Times New Roman" w:hAnsi="Times New Roman"/>
        </w:rPr>
      </w:pPr>
      <w:r w:rsidRPr="00011733">
        <w:rPr>
          <w:rFonts w:ascii="Times New Roman" w:hAnsi="Times New Roman"/>
        </w:rPr>
        <w:t>Одна из главных задач мероприятия - формирование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Однако</w:t>
      </w:r>
      <w:proofErr w:type="gramStart"/>
      <w:r w:rsidRPr="00011733">
        <w:rPr>
          <w:rFonts w:ascii="Times New Roman" w:hAnsi="Times New Roman"/>
        </w:rPr>
        <w:t>,</w:t>
      </w:r>
      <w:proofErr w:type="gramEnd"/>
      <w:r w:rsidRPr="00011733">
        <w:rPr>
          <w:rFonts w:ascii="Times New Roman" w:hAnsi="Times New Roman"/>
        </w:rPr>
        <w:t xml:space="preserve"> 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w:t>
      </w:r>
      <w:proofErr w:type="gramStart"/>
      <w:r w:rsidRPr="00011733">
        <w:rPr>
          <w:rFonts w:ascii="Times New Roman" w:hAnsi="Times New Roman"/>
        </w:rPr>
        <w:t>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w:t>
      </w:r>
      <w:proofErr w:type="gramEnd"/>
      <w:r w:rsidRPr="00011733">
        <w:rPr>
          <w:rFonts w:ascii="Times New Roman" w:hAnsi="Times New Roman"/>
        </w:rPr>
        <w:t xml:space="preserve"> </w:t>
      </w:r>
      <w:proofErr w:type="gramStart"/>
      <w:r w:rsidRPr="00011733">
        <w:rPr>
          <w:rFonts w:ascii="Times New Roman" w:hAnsi="Times New Roman"/>
        </w:rPr>
        <w:t>Согласно плана мероприятий ("дорожной карты") Богучарского муниципального района Воронежской области "Изменения в отраслях социальной сферы, направленные на повышение эффективности деятельности сферы культуры" (далее - "дорожная карта") увеличение доли публичных библиотек, подключенных к сети "Интернет" в общем количестве библиотек Богучарского муниципального района Воронежской области должно увеличиться с 23,9% в 2013 году до 50,0% в 2018 году;</w:t>
      </w:r>
      <w:proofErr w:type="gramEnd"/>
      <w:r w:rsidRPr="00011733">
        <w:rPr>
          <w:rFonts w:ascii="Times New Roman" w:hAnsi="Times New Roman"/>
        </w:rPr>
        <w:t xml:space="preserve"> увеличение количества библиографических записей в электронном каталоге библиотек Воронежской области, в том числе, включенных в сводный электронный каталог библиотек России (по сравнению с предыдущим годом) должно составить до 8 % в 2018 г.</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Назрел вопрос о замене устаревшего библиотечного оборудования. </w:t>
      </w:r>
    </w:p>
    <w:p w:rsidR="00EA3E7E" w:rsidRPr="00011733" w:rsidRDefault="00EA3E7E" w:rsidP="00EA3E7E">
      <w:pPr>
        <w:pStyle w:val="ae"/>
        <w:spacing w:after="0"/>
        <w:ind w:left="0" w:firstLine="709"/>
        <w:rPr>
          <w:rFonts w:ascii="Times New Roman" w:hAnsi="Times New Roman"/>
        </w:rPr>
      </w:pPr>
      <w:r w:rsidRPr="00011733">
        <w:rPr>
          <w:rFonts w:ascii="Times New Roman" w:hAnsi="Times New Roman"/>
        </w:rPr>
        <w:t xml:space="preserve"> Для решения выше обозначенных проблем необходимо укрепление материально технической базы библиотек.</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Развитие библиотечного дела включает:</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внедрение новых информационных технологий в обслуживание читателей региона (подключение к сети Интернет);</w:t>
      </w:r>
    </w:p>
    <w:p w:rsidR="00EA3E7E" w:rsidRPr="00011733" w:rsidRDefault="00EA3E7E" w:rsidP="00EA3E7E">
      <w:pPr>
        <w:pStyle w:val="13"/>
        <w:shd w:val="clear" w:color="auto" w:fill="FFFFFF"/>
        <w:tabs>
          <w:tab w:val="left" w:pos="709"/>
          <w:tab w:val="left" w:pos="1418"/>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комплектования книжных фондов библиотек; </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профессиональную переподготовку и повышение квалификации библиотечных работников.</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В ходе выполнения мероприятия будут выполнены задачи:</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сохранение единого информационного пространства; </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содействие патриотическому и нравственному развитию подрастающего поколения;</w:t>
      </w:r>
    </w:p>
    <w:p w:rsidR="00EA3E7E" w:rsidRPr="00011733" w:rsidRDefault="00EA3E7E" w:rsidP="00EA3E7E">
      <w:pPr>
        <w:pStyle w:val="13"/>
        <w:shd w:val="clear" w:color="auto" w:fill="FFFFFF"/>
        <w:tabs>
          <w:tab w:val="left" w:pos="709"/>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 поддержка и повышение творческих способностей населения Богучарского района.</w:t>
      </w:r>
    </w:p>
    <w:p w:rsidR="00EA3E7E" w:rsidRPr="00011733" w:rsidRDefault="00EA3E7E" w:rsidP="00EA3E7E">
      <w:pPr>
        <w:pStyle w:val="a5"/>
        <w:shd w:val="clear" w:color="auto" w:fill="FFFFFF"/>
        <w:spacing w:before="0" w:beforeAutospacing="0" w:after="0" w:afterAutospacing="0"/>
        <w:ind w:firstLine="709"/>
        <w:contextualSpacing/>
        <w:rPr>
          <w:color w:val="auto"/>
        </w:rPr>
      </w:pPr>
      <w:r w:rsidRPr="00011733">
        <w:rPr>
          <w:color w:val="auto"/>
        </w:rPr>
        <w:t>Мероприятие 5. Развитие музейного дела</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основного мероприятия: 2017 - 2020 годы.</w:t>
      </w:r>
    </w:p>
    <w:p w:rsidR="00EA3E7E" w:rsidRPr="00011733" w:rsidRDefault="00EA3E7E" w:rsidP="00EA3E7E">
      <w:pPr>
        <w:ind w:firstLine="709"/>
        <w:rPr>
          <w:rFonts w:ascii="Times New Roman" w:hAnsi="Times New Roman"/>
        </w:rPr>
      </w:pPr>
      <w:r w:rsidRPr="00011733">
        <w:rPr>
          <w:rFonts w:ascii="Times New Roman" w:hAnsi="Times New Roman"/>
        </w:rPr>
        <w:t>Исполнитель мероприятия – МКУ «</w:t>
      </w:r>
      <w:proofErr w:type="spellStart"/>
      <w:r w:rsidRPr="00011733">
        <w:rPr>
          <w:rFonts w:ascii="Times New Roman" w:hAnsi="Times New Roman"/>
        </w:rPr>
        <w:t>Богучарский</w:t>
      </w:r>
      <w:proofErr w:type="spellEnd"/>
      <w:r w:rsidRPr="00011733">
        <w:rPr>
          <w:rFonts w:ascii="Times New Roman" w:hAnsi="Times New Roman"/>
        </w:rPr>
        <w:t xml:space="preserve"> районный историко-краеведческий музей».</w:t>
      </w:r>
    </w:p>
    <w:p w:rsidR="00EA3E7E" w:rsidRPr="00011733" w:rsidRDefault="00EA3E7E" w:rsidP="00EA3E7E">
      <w:pPr>
        <w:ind w:firstLine="709"/>
        <w:rPr>
          <w:rFonts w:ascii="Times New Roman" w:hAnsi="Times New Roman"/>
        </w:rPr>
      </w:pPr>
      <w:r w:rsidRPr="00011733">
        <w:rPr>
          <w:rFonts w:ascii="Times New Roman" w:hAnsi="Times New Roman"/>
        </w:rPr>
        <w:t>В формировании исторической памяти и обеспечения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EA3E7E" w:rsidRPr="00011733" w:rsidRDefault="00EA3E7E" w:rsidP="00EA3E7E">
      <w:pPr>
        <w:pStyle w:val="ae"/>
        <w:spacing w:after="0"/>
        <w:ind w:left="0" w:firstLine="709"/>
        <w:rPr>
          <w:rFonts w:ascii="Times New Roman" w:hAnsi="Times New Roman"/>
        </w:rPr>
      </w:pPr>
      <w:r w:rsidRPr="00011733">
        <w:rPr>
          <w:rFonts w:ascii="Times New Roman" w:hAnsi="Times New Roman"/>
        </w:rPr>
        <w:t>Главным направлением работы музея является сохранение историко-культурного наследия, рассказывающего об архитектуре, культуре, промышленности и природе нашего края.</w:t>
      </w:r>
    </w:p>
    <w:p w:rsidR="00EA3E7E" w:rsidRPr="00011733" w:rsidRDefault="00EA3E7E" w:rsidP="00EA3E7E">
      <w:pPr>
        <w:pStyle w:val="ae"/>
        <w:spacing w:after="0"/>
        <w:ind w:left="0" w:firstLine="709"/>
        <w:rPr>
          <w:rFonts w:ascii="Times New Roman" w:hAnsi="Times New Roman"/>
        </w:rPr>
      </w:pPr>
      <w:r w:rsidRPr="00011733">
        <w:rPr>
          <w:rFonts w:ascii="Times New Roman" w:hAnsi="Times New Roman"/>
        </w:rPr>
        <w:t xml:space="preserve"> В течение года музей ведет большую работу по формированию фондов и коллекций. На начало 2013 года число предметов основного фонда музея насчитывает 30253 экспонатов основного и научно вспомогательного фонда. </w:t>
      </w:r>
    </w:p>
    <w:p w:rsidR="00EA3E7E" w:rsidRPr="00011733" w:rsidRDefault="00EA3E7E" w:rsidP="00EA3E7E">
      <w:pPr>
        <w:ind w:firstLine="709"/>
        <w:rPr>
          <w:rFonts w:ascii="Times New Roman" w:hAnsi="Times New Roman"/>
        </w:rPr>
      </w:pPr>
      <w:r w:rsidRPr="00011733">
        <w:rPr>
          <w:rFonts w:ascii="Times New Roman" w:hAnsi="Times New Roman"/>
        </w:rPr>
        <w:lastRenderedPageBreak/>
        <w:t xml:space="preserve">Основные задачи мероприятия: </w:t>
      </w:r>
    </w:p>
    <w:p w:rsidR="00EA3E7E" w:rsidRPr="00011733" w:rsidRDefault="00EA3E7E" w:rsidP="00EA3E7E">
      <w:pPr>
        <w:ind w:firstLine="709"/>
        <w:rPr>
          <w:rFonts w:ascii="Times New Roman" w:hAnsi="Times New Roman"/>
        </w:rPr>
      </w:pPr>
      <w:r w:rsidRPr="00011733">
        <w:rPr>
          <w:rFonts w:ascii="Times New Roman" w:hAnsi="Times New Roman"/>
        </w:rPr>
        <w:t>Пополнение и обновление фондов музея, выставочная и экскурсионная работа, массовые мероприятия по пропаганде исторического наследия района и др. мероприятия на базе музея и за его пределами, издание каталогов, изготовление наглядных пособий историко-краеведческой и культурной направленности. Кроме того, актуальна проблема более эффективного использования историко-культурного потенциала Богучарского района для активизации внутреннего туризма.</w:t>
      </w:r>
    </w:p>
    <w:p w:rsidR="00EA3E7E" w:rsidRPr="00011733" w:rsidRDefault="00EA3E7E" w:rsidP="00EA3E7E">
      <w:pPr>
        <w:ind w:firstLine="709"/>
        <w:rPr>
          <w:rFonts w:ascii="Times New Roman" w:hAnsi="Times New Roman"/>
        </w:rPr>
      </w:pPr>
      <w:r w:rsidRPr="00011733">
        <w:rPr>
          <w:rFonts w:ascii="Times New Roman" w:hAnsi="Times New Roman"/>
        </w:rPr>
        <w:t>Цели мероприятия:</w:t>
      </w:r>
    </w:p>
    <w:p w:rsidR="00EA3E7E" w:rsidRPr="00011733" w:rsidRDefault="00EA3E7E" w:rsidP="00EA3E7E">
      <w:pPr>
        <w:ind w:firstLine="709"/>
        <w:rPr>
          <w:rFonts w:ascii="Times New Roman" w:hAnsi="Times New Roman"/>
        </w:rPr>
      </w:pPr>
      <w:r w:rsidRPr="00011733">
        <w:rPr>
          <w:rFonts w:ascii="Times New Roman" w:hAnsi="Times New Roman"/>
        </w:rPr>
        <w:t>- сохранение историко-культурного наследия Богучарского муниципального района;</w:t>
      </w:r>
    </w:p>
    <w:p w:rsidR="00EA3E7E" w:rsidRPr="00011733" w:rsidRDefault="00EA3E7E" w:rsidP="00EA3E7E">
      <w:pPr>
        <w:ind w:firstLine="709"/>
        <w:rPr>
          <w:rFonts w:ascii="Times New Roman" w:hAnsi="Times New Roman"/>
        </w:rPr>
      </w:pPr>
      <w:r w:rsidRPr="00011733">
        <w:rPr>
          <w:rFonts w:ascii="Times New Roman" w:hAnsi="Times New Roman"/>
        </w:rPr>
        <w:t>- внедрение в музейную сферу новых информационных технологий;</w:t>
      </w:r>
    </w:p>
    <w:p w:rsidR="00EA3E7E" w:rsidRPr="00011733" w:rsidRDefault="00EA3E7E" w:rsidP="00EA3E7E">
      <w:pPr>
        <w:ind w:firstLine="709"/>
        <w:rPr>
          <w:rFonts w:ascii="Times New Roman" w:hAnsi="Times New Roman"/>
        </w:rPr>
      </w:pPr>
      <w:r w:rsidRPr="00011733">
        <w:rPr>
          <w:rFonts w:ascii="Times New Roman" w:hAnsi="Times New Roman"/>
        </w:rPr>
        <w:t>- улучшение сохранности музейных фондов;</w:t>
      </w:r>
    </w:p>
    <w:p w:rsidR="00EA3E7E" w:rsidRPr="00011733" w:rsidRDefault="00EA3E7E" w:rsidP="00EA3E7E">
      <w:pPr>
        <w:ind w:firstLine="709"/>
        <w:rPr>
          <w:rFonts w:ascii="Times New Roman" w:hAnsi="Times New Roman"/>
        </w:rPr>
      </w:pPr>
      <w:r w:rsidRPr="00011733">
        <w:rPr>
          <w:rFonts w:ascii="Times New Roman" w:hAnsi="Times New Roman"/>
        </w:rPr>
        <w:t>- повышение качества и доступности музейных услуг;</w:t>
      </w:r>
    </w:p>
    <w:p w:rsidR="00EA3E7E" w:rsidRPr="00011733" w:rsidRDefault="00EA3E7E" w:rsidP="00EA3E7E">
      <w:pPr>
        <w:ind w:firstLine="709"/>
        <w:rPr>
          <w:rFonts w:ascii="Times New Roman" w:hAnsi="Times New Roman"/>
        </w:rPr>
      </w:pPr>
      <w:r w:rsidRPr="00011733">
        <w:rPr>
          <w:rFonts w:ascii="Times New Roman" w:hAnsi="Times New Roman"/>
        </w:rPr>
        <w:t xml:space="preserve">- расширение разнообразия музейных услуг и форм музейной деятельности; </w:t>
      </w:r>
    </w:p>
    <w:p w:rsidR="00EA3E7E" w:rsidRPr="00011733" w:rsidRDefault="00EA3E7E" w:rsidP="00EA3E7E">
      <w:pPr>
        <w:ind w:firstLine="709"/>
        <w:rPr>
          <w:rFonts w:ascii="Times New Roman" w:hAnsi="Times New Roman"/>
        </w:rPr>
      </w:pPr>
      <w:r w:rsidRPr="00011733">
        <w:rPr>
          <w:rFonts w:ascii="Times New Roman" w:hAnsi="Times New Roman"/>
        </w:rPr>
        <w:t>- рост востребованности музеев у населения;</w:t>
      </w:r>
    </w:p>
    <w:p w:rsidR="00EA3E7E" w:rsidRPr="00011733" w:rsidRDefault="00EA3E7E" w:rsidP="00EA3E7E">
      <w:pPr>
        <w:ind w:firstLine="709"/>
        <w:rPr>
          <w:rFonts w:ascii="Times New Roman" w:hAnsi="Times New Roman"/>
        </w:rPr>
      </w:pPr>
      <w:r w:rsidRPr="00011733">
        <w:rPr>
          <w:rFonts w:ascii="Times New Roman" w:hAnsi="Times New Roman"/>
        </w:rPr>
        <w:t>- повышение эффективности использования бюджетных средств, направляемых на музейное дело;</w:t>
      </w:r>
    </w:p>
    <w:p w:rsidR="00EA3E7E" w:rsidRPr="00011733" w:rsidRDefault="00EA3E7E" w:rsidP="00EA3E7E">
      <w:pPr>
        <w:ind w:firstLine="709"/>
        <w:rPr>
          <w:rFonts w:ascii="Times New Roman" w:hAnsi="Times New Roman"/>
        </w:rPr>
      </w:pPr>
      <w:r w:rsidRPr="00011733">
        <w:rPr>
          <w:rFonts w:ascii="Times New Roman" w:hAnsi="Times New Roman"/>
        </w:rPr>
        <w:t>- повышение качества музейного менеджмента, прозрачности, подотчетности и результативности деятельности музея;</w:t>
      </w:r>
    </w:p>
    <w:p w:rsidR="00EA3E7E" w:rsidRPr="00011733" w:rsidRDefault="00EA3E7E" w:rsidP="00EA3E7E">
      <w:pPr>
        <w:ind w:firstLine="709"/>
        <w:rPr>
          <w:rFonts w:ascii="Times New Roman" w:hAnsi="Times New Roman"/>
        </w:rPr>
      </w:pPr>
      <w:r w:rsidRPr="00011733">
        <w:rPr>
          <w:rFonts w:ascii="Times New Roman" w:hAnsi="Times New Roman"/>
        </w:rPr>
        <w:t>- развитие сферы туризма в районе;</w:t>
      </w:r>
    </w:p>
    <w:p w:rsidR="00EA3E7E" w:rsidRPr="00011733" w:rsidRDefault="00EA3E7E" w:rsidP="00EA3E7E">
      <w:pPr>
        <w:ind w:firstLine="709"/>
        <w:rPr>
          <w:rFonts w:ascii="Times New Roman" w:hAnsi="Times New Roman"/>
        </w:rPr>
      </w:pPr>
      <w:r w:rsidRPr="00011733">
        <w:rPr>
          <w:rFonts w:ascii="Times New Roman" w:hAnsi="Times New Roman"/>
        </w:rPr>
        <w:t>- максимальное вовлечение туризма в популяризацию и использование историко-культурного наследия;</w:t>
      </w:r>
    </w:p>
    <w:p w:rsidR="00EA3E7E" w:rsidRPr="00011733" w:rsidRDefault="00EA3E7E" w:rsidP="00EA3E7E">
      <w:pPr>
        <w:ind w:firstLine="709"/>
        <w:rPr>
          <w:rFonts w:ascii="Times New Roman" w:hAnsi="Times New Roman"/>
        </w:rPr>
      </w:pPr>
      <w:r w:rsidRPr="00011733">
        <w:rPr>
          <w:rFonts w:ascii="Times New Roman" w:hAnsi="Times New Roman"/>
        </w:rPr>
        <w:t>- укрепление материально-технической базы.</w:t>
      </w:r>
    </w:p>
    <w:p w:rsidR="00EA3E7E" w:rsidRPr="00011733" w:rsidRDefault="00EA3E7E" w:rsidP="00EA3E7E">
      <w:pPr>
        <w:pStyle w:val="a5"/>
        <w:shd w:val="clear" w:color="auto" w:fill="FFFFFF"/>
        <w:spacing w:before="0" w:beforeAutospacing="0" w:after="0" w:afterAutospacing="0"/>
        <w:ind w:firstLine="709"/>
        <w:contextualSpacing/>
        <w:rPr>
          <w:color w:val="auto"/>
        </w:rPr>
      </w:pPr>
      <w:r w:rsidRPr="00011733">
        <w:rPr>
          <w:color w:val="auto"/>
        </w:rPr>
        <w:t>Мероприятие 6. Финансовое обеспечение деятельности муниципальных казенных учреждений культуры</w:t>
      </w:r>
    </w:p>
    <w:p w:rsidR="00EA3E7E" w:rsidRPr="00011733" w:rsidRDefault="00EA3E7E" w:rsidP="00EA3E7E">
      <w:pPr>
        <w:pStyle w:val="ae"/>
        <w:spacing w:after="0"/>
        <w:ind w:left="0" w:firstLine="709"/>
        <w:rPr>
          <w:rFonts w:ascii="Times New Roman" w:hAnsi="Times New Roman"/>
        </w:rPr>
      </w:pPr>
      <w:r w:rsidRPr="00011733">
        <w:rPr>
          <w:rFonts w:ascii="Times New Roman" w:hAnsi="Times New Roman"/>
        </w:rPr>
        <w:t xml:space="preserve"> Основная задача данного мероприятия состоит в концентрации финансовых ресурсов на проведение наиболее значимых мероприятий, направленных на сохранение и обеспечение функционирования учреждений культуры, финансовой поддержки творческих коллективов, социально значимых проектов; </w:t>
      </w:r>
      <w:proofErr w:type="gramStart"/>
      <w:r w:rsidRPr="00011733">
        <w:rPr>
          <w:rFonts w:ascii="Times New Roman" w:hAnsi="Times New Roman"/>
        </w:rPr>
        <w:t>повышение оплаты труда работников культуры, предусмотренное Указом Президента Российской Федерации от 7 мая 2012 № 597 "О мероприятиях по реализации государственной социальной политики" и средней заработной платы, установленной в Воронежской области и в соответствии планом мероприятий "Дорожная карта", утвержденным распоряжением администрации Богучарского муниципального района Воронежской области от 17.06.2013 №172, доведение средней заработной платы работников культуры до 100 % средней заработной платы, установленной</w:t>
      </w:r>
      <w:proofErr w:type="gramEnd"/>
      <w:r w:rsidRPr="00011733">
        <w:rPr>
          <w:rFonts w:ascii="Times New Roman" w:hAnsi="Times New Roman"/>
        </w:rPr>
        <w:t xml:space="preserve"> в Воронежской области к 2018 году, повышение квалификации работников культуры.</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мероприятия: 2017 - 2020 годы.</w:t>
      </w:r>
    </w:p>
    <w:p w:rsidR="00EA3E7E" w:rsidRPr="00011733" w:rsidRDefault="00EA3E7E" w:rsidP="00EA3E7E">
      <w:pPr>
        <w:pStyle w:val="13"/>
        <w:shd w:val="clear" w:color="auto" w:fill="FFFFFF"/>
        <w:tabs>
          <w:tab w:val="left" w:leader="underscore" w:pos="1793"/>
        </w:tabs>
        <w:ind w:left="0" w:firstLine="709"/>
        <w:rPr>
          <w:rFonts w:ascii="Times New Roman" w:hAnsi="Times New Roman" w:cs="Times New Roman"/>
          <w:sz w:val="24"/>
          <w:szCs w:val="24"/>
        </w:rPr>
      </w:pPr>
      <w:r w:rsidRPr="00011733">
        <w:rPr>
          <w:rFonts w:ascii="Times New Roman" w:hAnsi="Times New Roman" w:cs="Times New Roman"/>
          <w:sz w:val="24"/>
          <w:szCs w:val="24"/>
        </w:rPr>
        <w:t>Исполнители мероприятия – МКУ «Управление культуры» Богучарского муниципального района, МКУ «</w:t>
      </w:r>
      <w:proofErr w:type="spellStart"/>
      <w:r w:rsidRPr="00011733">
        <w:rPr>
          <w:rFonts w:ascii="Times New Roman" w:hAnsi="Times New Roman" w:cs="Times New Roman"/>
          <w:sz w:val="24"/>
          <w:szCs w:val="24"/>
        </w:rPr>
        <w:t>Межпоселенческий</w:t>
      </w:r>
      <w:proofErr w:type="spellEnd"/>
      <w:r w:rsidRPr="00011733">
        <w:rPr>
          <w:rFonts w:ascii="Times New Roman" w:hAnsi="Times New Roman" w:cs="Times New Roman"/>
          <w:sz w:val="24"/>
          <w:szCs w:val="24"/>
        </w:rPr>
        <w:t xml:space="preserve"> центр народного творчества и культуры», РМКУ «</w:t>
      </w:r>
      <w:proofErr w:type="spellStart"/>
      <w:r w:rsidRPr="00011733">
        <w:rPr>
          <w:rFonts w:ascii="Times New Roman" w:hAnsi="Times New Roman" w:cs="Times New Roman"/>
          <w:sz w:val="24"/>
          <w:szCs w:val="24"/>
        </w:rPr>
        <w:t>Богучарская</w:t>
      </w:r>
      <w:proofErr w:type="spellEnd"/>
      <w:r w:rsidRPr="00011733">
        <w:rPr>
          <w:rFonts w:ascii="Times New Roman" w:hAnsi="Times New Roman" w:cs="Times New Roman"/>
          <w:sz w:val="24"/>
          <w:szCs w:val="24"/>
        </w:rPr>
        <w:t xml:space="preserve"> </w:t>
      </w:r>
      <w:proofErr w:type="spellStart"/>
      <w:r w:rsidRPr="00011733">
        <w:rPr>
          <w:rFonts w:ascii="Times New Roman" w:hAnsi="Times New Roman" w:cs="Times New Roman"/>
          <w:sz w:val="24"/>
          <w:szCs w:val="24"/>
        </w:rPr>
        <w:t>межпоселенческая</w:t>
      </w:r>
      <w:proofErr w:type="spellEnd"/>
      <w:r w:rsidRPr="00011733">
        <w:rPr>
          <w:rFonts w:ascii="Times New Roman" w:hAnsi="Times New Roman" w:cs="Times New Roman"/>
          <w:sz w:val="24"/>
          <w:szCs w:val="24"/>
        </w:rPr>
        <w:t xml:space="preserve"> центральная библиотека», МКУ «</w:t>
      </w:r>
      <w:proofErr w:type="spellStart"/>
      <w:r w:rsidRPr="00011733">
        <w:rPr>
          <w:rFonts w:ascii="Times New Roman" w:hAnsi="Times New Roman" w:cs="Times New Roman"/>
          <w:sz w:val="24"/>
          <w:szCs w:val="24"/>
        </w:rPr>
        <w:t>Богучарский</w:t>
      </w:r>
      <w:proofErr w:type="spellEnd"/>
      <w:r w:rsidRPr="00011733">
        <w:rPr>
          <w:rFonts w:ascii="Times New Roman" w:hAnsi="Times New Roman" w:cs="Times New Roman"/>
          <w:sz w:val="24"/>
          <w:szCs w:val="24"/>
        </w:rPr>
        <w:t xml:space="preserve"> районный историко-краеведческий музей».</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Мероприятие 7. Государственная программа Воронежской области «Доступная среда»</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Срок реализации данного мероприятия - 2017 – 2020гг.</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Основными задачами данного мероприятия являются:</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proofErr w:type="gramStart"/>
      <w:r w:rsidRPr="00011733">
        <w:rPr>
          <w:rFonts w:ascii="Times New Roman" w:hAnsi="Times New Roman" w:cs="Times New Roman"/>
          <w:b w:val="0"/>
          <w:sz w:val="24"/>
          <w:szCs w:val="24"/>
        </w:rPr>
        <w:t>- адаптация зданий, приоритетных культурно-зрелищных, библиотечных и музейных учреждений и прилегающим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roofErr w:type="gramEnd"/>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формах;</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lastRenderedPageBreak/>
        <w:t>- организация музейных экскурсий для инвалидов по зрению с использованием аудиогида, для инвалидов по слуху с предоставлением им соответствующей текстовой информации.</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Мероприятие 8. Реализация мероприятий федеральной целевой программы «Укрепление единства российской нации и этнокультурное развитие народов России (2014-2020 годы)» в рамках подпрограммы «Этнокультурное развитие Воронежской области» государственной программы Воронежской области «Развитие культуры и туризма»</w:t>
      </w:r>
    </w:p>
    <w:p w:rsidR="00EA3E7E" w:rsidRPr="00011733" w:rsidRDefault="00EA3E7E" w:rsidP="00EA3E7E">
      <w:pPr>
        <w:pStyle w:val="ConsPlusTitle"/>
        <w:widowControl/>
        <w:shd w:val="clear" w:color="auto" w:fill="FFFFFF"/>
        <w:ind w:firstLine="709"/>
        <w:jc w:val="both"/>
        <w:rPr>
          <w:rFonts w:ascii="Times New Roman" w:hAnsi="Times New Roman" w:cs="Times New Roman"/>
          <w:b w:val="0"/>
          <w:sz w:val="24"/>
          <w:szCs w:val="24"/>
        </w:rPr>
      </w:pPr>
      <w:r w:rsidRPr="00011733">
        <w:rPr>
          <w:rFonts w:ascii="Times New Roman" w:hAnsi="Times New Roman" w:cs="Times New Roman"/>
          <w:b w:val="0"/>
          <w:sz w:val="24"/>
          <w:szCs w:val="24"/>
        </w:rPr>
        <w:t>Срок реализации данного мероприятия – 2017-2020 гг.</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Основное мероприятие подпрограммы - этнокультурное развитие народов, проживающих на территории Богучарского муниципального района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Цель подпрограммы - укрепление единства многонационального народа Российской Федерации на территории Богучарского муниципального района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Задача подпрограммы - содействие этнокультурному многообразию народов России на территории Богучарского муниципального района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Реализация подпрограммы будет способствовать укреплению единства многонационального народа Российской Федерации (российской нации) на территории Богучарского муниципального района Воронежской области вследствие:</w:t>
      </w:r>
      <w:r w:rsidRPr="00011733">
        <w:rPr>
          <w:rFonts w:ascii="Times New Roman" w:hAnsi="Times New Roman" w:cs="Times New Roman"/>
          <w:sz w:val="24"/>
          <w:szCs w:val="24"/>
        </w:rPr>
        <w:br/>
        <w:t xml:space="preserve"> - повышения интереса и знаний жителей района об истории народов России, об объектах культурного наследия Богучарского муниципального района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 поддержки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Богучарского муниципального района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 роста числа участников мероприятий, направленных на этнокультурное развитие народов России и поддержку языкового многообразия;</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 содействия развитию районной инфраструктуры этнокультурной сферы, в том числе создание и развитие Дома дружбы в </w:t>
      </w:r>
      <w:proofErr w:type="spellStart"/>
      <w:r w:rsidRPr="00011733">
        <w:rPr>
          <w:rFonts w:ascii="Times New Roman" w:hAnsi="Times New Roman" w:cs="Times New Roman"/>
          <w:sz w:val="24"/>
          <w:szCs w:val="24"/>
        </w:rPr>
        <w:t>Богучарском</w:t>
      </w:r>
      <w:proofErr w:type="spellEnd"/>
      <w:r w:rsidRPr="00011733">
        <w:rPr>
          <w:rFonts w:ascii="Times New Roman" w:hAnsi="Times New Roman" w:cs="Times New Roman"/>
          <w:sz w:val="24"/>
          <w:szCs w:val="24"/>
        </w:rPr>
        <w:t xml:space="preserve"> муниципальном районе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 повышения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Богучарского муниципального района Воронежской области;</w:t>
      </w:r>
    </w:p>
    <w:p w:rsidR="00EA3E7E" w:rsidRPr="00011733" w:rsidRDefault="00EA3E7E" w:rsidP="00EA3E7E">
      <w:pPr>
        <w:pStyle w:val="13"/>
        <w:shd w:val="clear" w:color="auto" w:fill="FFFFFF"/>
        <w:tabs>
          <w:tab w:val="left" w:leader="underscore" w:pos="0"/>
        </w:tabs>
        <w:ind w:left="0" w:firstLine="709"/>
        <w:rPr>
          <w:rFonts w:ascii="Times New Roman" w:hAnsi="Times New Roman" w:cs="Times New Roman"/>
          <w:sz w:val="24"/>
          <w:szCs w:val="24"/>
        </w:rPr>
      </w:pPr>
      <w:r w:rsidRPr="00011733">
        <w:rPr>
          <w:rFonts w:ascii="Times New Roman" w:hAnsi="Times New Roman" w:cs="Times New Roman"/>
          <w:sz w:val="24"/>
          <w:szCs w:val="24"/>
        </w:rPr>
        <w:t>- привлечения внимания общественности к деятельности этнокультурных, общественных объединений и творческих коллективов, действующих на территории Богучарского муниципального района Воронежской области</w:t>
      </w:r>
    </w:p>
    <w:p w:rsidR="00EA3E7E" w:rsidRPr="00011733" w:rsidRDefault="00EA3E7E" w:rsidP="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4. Основные меры муниципального и правового регулирования подпрограммы</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Сфера реализации подпрограммы регламентируется районным и областным законодательством в соответствии с законодательством РФ.</w:t>
      </w:r>
    </w:p>
    <w:p w:rsidR="00EA3E7E" w:rsidRPr="00011733" w:rsidRDefault="00EA3E7E" w:rsidP="00EA3E7E">
      <w:pPr>
        <w:ind w:firstLine="0"/>
        <w:jc w:val="center"/>
        <w:rPr>
          <w:rFonts w:ascii="Times New Roman" w:hAnsi="Times New Roman"/>
        </w:rPr>
      </w:pPr>
      <w:r w:rsidRPr="00011733">
        <w:rPr>
          <w:rFonts w:ascii="Times New Roman" w:hAnsi="Times New Roman"/>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EA3E7E" w:rsidRPr="00011733" w:rsidRDefault="00EA3E7E" w:rsidP="00EA3E7E">
      <w:pPr>
        <w:ind w:firstLine="709"/>
        <w:rPr>
          <w:rFonts w:ascii="Times New Roman" w:hAnsi="Times New Roman"/>
        </w:rPr>
      </w:pPr>
      <w:r w:rsidRPr="00011733">
        <w:rPr>
          <w:rFonts w:ascii="Times New Roman" w:hAnsi="Times New Roman"/>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EA3E7E" w:rsidRPr="00011733" w:rsidRDefault="00EA3E7E" w:rsidP="00EA3E7E">
      <w:pPr>
        <w:pStyle w:val="13"/>
        <w:ind w:left="0" w:firstLine="0"/>
        <w:jc w:val="center"/>
        <w:rPr>
          <w:rFonts w:ascii="Times New Roman" w:hAnsi="Times New Roman" w:cs="Times New Roman"/>
          <w:sz w:val="24"/>
          <w:szCs w:val="24"/>
        </w:rPr>
      </w:pPr>
      <w:r w:rsidRPr="00011733">
        <w:rPr>
          <w:rFonts w:ascii="Times New Roman" w:hAnsi="Times New Roman" w:cs="Times New Roman"/>
          <w:sz w:val="24"/>
          <w:szCs w:val="24"/>
        </w:rPr>
        <w:t>6. Финансовое обеспечение реализации подпрограммы</w:t>
      </w:r>
    </w:p>
    <w:p w:rsidR="00EA3E7E" w:rsidRPr="00011733" w:rsidRDefault="00EA3E7E" w:rsidP="00EA3E7E">
      <w:pPr>
        <w:ind w:firstLine="709"/>
        <w:rPr>
          <w:rFonts w:ascii="Times New Roman" w:hAnsi="Times New Roman"/>
        </w:rPr>
      </w:pPr>
      <w:r w:rsidRPr="00011733">
        <w:rPr>
          <w:rFonts w:ascii="Times New Roman" w:hAnsi="Times New Roman"/>
        </w:rPr>
        <w:t>Расходы районного бюджета на реализацию подпрограммы приведены в приложении 2.</w:t>
      </w:r>
    </w:p>
    <w:p w:rsidR="00EA3E7E" w:rsidRPr="00011733" w:rsidRDefault="00EA3E7E" w:rsidP="00EA3E7E">
      <w:pPr>
        <w:ind w:firstLine="709"/>
        <w:rPr>
          <w:rFonts w:ascii="Times New Roman" w:hAnsi="Times New Roman"/>
        </w:rPr>
      </w:pPr>
      <w:r w:rsidRPr="00011733">
        <w:rPr>
          <w:rFonts w:ascii="Times New Roman" w:hAnsi="Times New Roman"/>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EA3E7E" w:rsidRPr="00011733" w:rsidRDefault="00EA3E7E" w:rsidP="00EA3E7E">
      <w:pPr>
        <w:pStyle w:val="13"/>
        <w:widowControl w:val="0"/>
        <w:autoSpaceDE w:val="0"/>
        <w:autoSpaceDN w:val="0"/>
        <w:adjustRightInd w:val="0"/>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Финансирование мероприятий подпрограммы на текущий финансовый год осуществляется </w:t>
      </w:r>
      <w:proofErr w:type="gramStart"/>
      <w:r w:rsidRPr="00011733">
        <w:rPr>
          <w:rFonts w:ascii="Times New Roman" w:hAnsi="Times New Roman" w:cs="Times New Roman"/>
          <w:sz w:val="24"/>
          <w:szCs w:val="24"/>
        </w:rPr>
        <w:t>согласно Плана</w:t>
      </w:r>
      <w:proofErr w:type="gramEnd"/>
      <w:r w:rsidRPr="00011733">
        <w:rPr>
          <w:rFonts w:ascii="Times New Roman" w:hAnsi="Times New Roman" w:cs="Times New Roman"/>
          <w:sz w:val="24"/>
          <w:szCs w:val="24"/>
        </w:rPr>
        <w:t xml:space="preserve"> реализации муниципальной программы приведено в </w:t>
      </w:r>
      <w:r w:rsidRPr="00011733">
        <w:rPr>
          <w:rFonts w:ascii="Times New Roman" w:hAnsi="Times New Roman" w:cs="Times New Roman"/>
          <w:sz w:val="24"/>
          <w:szCs w:val="24"/>
        </w:rPr>
        <w:lastRenderedPageBreak/>
        <w:t>приложении 4.</w:t>
      </w:r>
    </w:p>
    <w:p w:rsidR="00EA3E7E" w:rsidRPr="00011733" w:rsidRDefault="00EA3E7E" w:rsidP="00EA3E7E">
      <w:pPr>
        <w:pStyle w:val="13"/>
        <w:ind w:left="0" w:firstLine="0"/>
        <w:jc w:val="center"/>
        <w:rPr>
          <w:rFonts w:ascii="Times New Roman" w:hAnsi="Times New Roman" w:cs="Times New Roman"/>
          <w:bCs/>
          <w:sz w:val="24"/>
          <w:szCs w:val="24"/>
        </w:rPr>
      </w:pPr>
      <w:r w:rsidRPr="00011733">
        <w:rPr>
          <w:rFonts w:ascii="Times New Roman" w:hAnsi="Times New Roman" w:cs="Times New Roman"/>
          <w:sz w:val="24"/>
          <w:szCs w:val="24"/>
        </w:rPr>
        <w:t>7. Анализ рисков реализации подпрограммы и описание мер управления рисками реализации подпрограммы</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К рискам реализации подпрограммы следует отнести:</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сокращение кадрового состава специалистов отрасли, связанное с недостаточным финансированием;</w:t>
      </w:r>
    </w:p>
    <w:p w:rsidR="00EA3E7E" w:rsidRPr="00011733" w:rsidRDefault="00EA3E7E" w:rsidP="00EA3E7E">
      <w:pPr>
        <w:pStyle w:val="ac"/>
        <w:tabs>
          <w:tab w:val="left" w:pos="0"/>
        </w:tabs>
        <w:spacing w:after="0"/>
        <w:ind w:firstLine="709"/>
        <w:rPr>
          <w:rFonts w:ascii="Times New Roman" w:hAnsi="Times New Roman"/>
          <w:sz w:val="24"/>
          <w:szCs w:val="24"/>
        </w:rPr>
      </w:pPr>
      <w:r w:rsidRPr="00011733">
        <w:rPr>
          <w:rFonts w:ascii="Times New Roman" w:hAnsi="Times New Roman"/>
          <w:sz w:val="24"/>
          <w:szCs w:val="24"/>
        </w:rPr>
        <w:t>- 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непредвиденные риски, связанные с кризисными явлениями, ухудшению динамики основных показателей, в том числе повышению инфляции, снижению темпов экономического роста и доходов населения.</w:t>
      </w:r>
    </w:p>
    <w:p w:rsidR="00EA3E7E" w:rsidRPr="00011733" w:rsidRDefault="00EA3E7E" w:rsidP="00EA3E7E">
      <w:pPr>
        <w:pStyle w:val="13"/>
        <w:ind w:left="0" w:firstLine="709"/>
        <w:rPr>
          <w:rFonts w:ascii="Times New Roman" w:hAnsi="Times New Roman" w:cs="Times New Roman"/>
          <w:bCs/>
          <w:sz w:val="24"/>
          <w:szCs w:val="24"/>
        </w:rPr>
      </w:pPr>
      <w:r w:rsidRPr="00011733">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EA3E7E" w:rsidRPr="00011733" w:rsidRDefault="00EA3E7E" w:rsidP="00EA3E7E">
      <w:pPr>
        <w:pStyle w:val="13"/>
        <w:ind w:left="0" w:firstLine="0"/>
        <w:jc w:val="center"/>
        <w:rPr>
          <w:rFonts w:ascii="Times New Roman" w:hAnsi="Times New Roman" w:cs="Times New Roman"/>
          <w:sz w:val="24"/>
          <w:szCs w:val="24"/>
        </w:rPr>
      </w:pPr>
      <w:r w:rsidRPr="00011733">
        <w:rPr>
          <w:rFonts w:ascii="Times New Roman" w:hAnsi="Times New Roman" w:cs="Times New Roman"/>
          <w:sz w:val="24"/>
          <w:szCs w:val="24"/>
        </w:rPr>
        <w:t>8. Оценка эффективности реализации подпрограммы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В результате реализации подпрограммы в 2014-2020 годах будут достигнуты следующие показатели, характеризующие эффективность реализации подпрограммы:</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численности участников культурно-досуговых мероприятий;</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доли публичных библиотек, подключенных к сети Интернет;</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повешение уровня удовлетворенности граждан Богучарского муниципального района качеством предоставления муниципальных услуг в сфере культуры;</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увеличение доли детей, привлекаемых к участию в творческих мероприятиях.</w:t>
      </w:r>
    </w:p>
    <w:p w:rsidR="00EA3E7E" w:rsidRPr="00011733" w:rsidRDefault="00EA3E7E" w:rsidP="00EA3E7E">
      <w:pPr>
        <w:pStyle w:val="ConsPlusNonformat"/>
        <w:widowControl/>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В результате реализации подпрограммы к </w:t>
      </w:r>
      <w:smartTag w:uri="urn:schemas-microsoft-com:office:smarttags" w:element="metricconverter">
        <w:smartTagPr>
          <w:attr w:name="ProductID" w:val="2020 г"/>
        </w:smartTagPr>
        <w:r w:rsidRPr="00011733">
          <w:rPr>
            <w:rFonts w:ascii="Times New Roman" w:hAnsi="Times New Roman" w:cs="Times New Roman"/>
            <w:sz w:val="24"/>
            <w:szCs w:val="24"/>
          </w:rPr>
          <w:t>2020 г</w:t>
        </w:r>
      </w:smartTag>
      <w:r w:rsidRPr="00011733">
        <w:rPr>
          <w:rFonts w:ascii="Times New Roman" w:hAnsi="Times New Roman" w:cs="Times New Roman"/>
          <w:sz w:val="24"/>
          <w:szCs w:val="24"/>
        </w:rPr>
        <w:t>. будут достигнуты следующие конечные результаты: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повышение прозрачности и открытости деятельности учреждений культуры;</w:t>
      </w:r>
    </w:p>
    <w:p w:rsidR="00EA3E7E" w:rsidRPr="00011733" w:rsidRDefault="00EA3E7E" w:rsidP="00EA3E7E">
      <w:pPr>
        <w:widowControl w:val="0"/>
        <w:autoSpaceDE w:val="0"/>
        <w:autoSpaceDN w:val="0"/>
        <w:adjustRightInd w:val="0"/>
        <w:ind w:firstLine="709"/>
        <w:rPr>
          <w:rFonts w:ascii="Times New Roman" w:hAnsi="Times New Roman"/>
        </w:rPr>
      </w:pPr>
      <w:r w:rsidRPr="00011733">
        <w:rPr>
          <w:rFonts w:ascii="Times New Roman" w:hAnsi="Times New Roman"/>
        </w:rPr>
        <w:t>- внедрение современных информационных и инновационных технологий в сферах культуры;</w:t>
      </w:r>
    </w:p>
    <w:p w:rsidR="00EA3E7E" w:rsidRPr="00011733" w:rsidRDefault="00EA3E7E" w:rsidP="00EA3E7E">
      <w:pPr>
        <w:ind w:firstLine="709"/>
        <w:rPr>
          <w:rFonts w:ascii="Times New Roman" w:hAnsi="Times New Roman"/>
        </w:rPr>
      </w:pPr>
      <w:r w:rsidRPr="00011733">
        <w:rPr>
          <w:rFonts w:ascii="Times New Roman" w:hAnsi="Times New Roman"/>
        </w:rPr>
        <w:t>- повысится уровень сохранности и эффективности использования объектов нематериального культурного наследия народов;</w:t>
      </w:r>
    </w:p>
    <w:p w:rsidR="00EA3E7E" w:rsidRPr="00011733" w:rsidRDefault="00EA3E7E" w:rsidP="00EA3E7E">
      <w:pPr>
        <w:ind w:firstLine="709"/>
        <w:rPr>
          <w:rFonts w:ascii="Times New Roman" w:hAnsi="Times New Roman"/>
        </w:rPr>
      </w:pPr>
      <w:r w:rsidRPr="00011733">
        <w:rPr>
          <w:rFonts w:ascii="Times New Roman" w:hAnsi="Times New Roman"/>
        </w:rPr>
        <w:t>- повысится уровень качества и доступности культурно-досуговых услуг;</w:t>
      </w:r>
    </w:p>
    <w:p w:rsidR="00EA3E7E" w:rsidRPr="00011733" w:rsidRDefault="00EA3E7E" w:rsidP="00EA3E7E">
      <w:pPr>
        <w:ind w:firstLine="709"/>
        <w:rPr>
          <w:rFonts w:ascii="Times New Roman" w:hAnsi="Times New Roman"/>
        </w:rPr>
      </w:pPr>
      <w:r w:rsidRPr="00011733">
        <w:rPr>
          <w:rFonts w:ascii="Times New Roman" w:hAnsi="Times New Roman"/>
        </w:rPr>
        <w:t>- повысится заработная плата работников культуры;</w:t>
      </w:r>
    </w:p>
    <w:p w:rsidR="00EA3E7E" w:rsidRPr="00011733" w:rsidRDefault="00EA3E7E" w:rsidP="00EA3E7E">
      <w:pPr>
        <w:ind w:firstLine="709"/>
        <w:rPr>
          <w:rFonts w:ascii="Times New Roman" w:hAnsi="Times New Roman"/>
        </w:rPr>
      </w:pPr>
      <w:r w:rsidRPr="00011733">
        <w:rPr>
          <w:rFonts w:ascii="Times New Roman" w:hAnsi="Times New Roman"/>
        </w:rPr>
        <w:t>- укрепится материально-техническая база учреждений культуры.</w:t>
      </w:r>
    </w:p>
    <w:p w:rsidR="00EA3E7E" w:rsidRPr="00011733" w:rsidRDefault="00EA3E7E" w:rsidP="00EA3E7E">
      <w:pPr>
        <w:ind w:firstLine="709"/>
        <w:rPr>
          <w:rFonts w:ascii="Times New Roman" w:hAnsi="Times New Roman"/>
        </w:rPr>
      </w:pPr>
      <w:r w:rsidRPr="00011733">
        <w:rPr>
          <w:rFonts w:ascii="Times New Roman" w:hAnsi="Times New Roman"/>
        </w:rPr>
        <w:t>Социальный эффект выражается:</w:t>
      </w:r>
    </w:p>
    <w:p w:rsidR="00EA3E7E" w:rsidRPr="00011733" w:rsidRDefault="00EA3E7E" w:rsidP="00EA3E7E">
      <w:pPr>
        <w:ind w:firstLine="709"/>
        <w:rPr>
          <w:rFonts w:ascii="Times New Roman" w:hAnsi="Times New Roman"/>
        </w:rPr>
      </w:pPr>
      <w:r w:rsidRPr="00011733">
        <w:rPr>
          <w:rFonts w:ascii="Times New Roman" w:hAnsi="Times New Roman"/>
        </w:rPr>
        <w:t xml:space="preserve">- в повышении социальной роли культуры в формировании гармоничной личности и, как следствие, </w:t>
      </w:r>
    </w:p>
    <w:p w:rsidR="00EA3E7E" w:rsidRPr="00011733" w:rsidRDefault="00EA3E7E" w:rsidP="00EA3E7E">
      <w:pPr>
        <w:ind w:firstLine="709"/>
        <w:rPr>
          <w:rFonts w:ascii="Times New Roman" w:hAnsi="Times New Roman"/>
        </w:rPr>
      </w:pPr>
      <w:r w:rsidRPr="00011733">
        <w:rPr>
          <w:rFonts w:ascii="Times New Roman" w:hAnsi="Times New Roman"/>
        </w:rPr>
        <w:t>- в создании благоприятной общественной атмосферы, в укреплении единого культурного пространства района как фактора сохранения ее целостности;</w:t>
      </w:r>
    </w:p>
    <w:p w:rsidR="00EA3E7E" w:rsidRPr="00011733" w:rsidRDefault="00EA3E7E" w:rsidP="00EA3E7E">
      <w:pPr>
        <w:ind w:firstLine="709"/>
        <w:rPr>
          <w:rFonts w:ascii="Times New Roman" w:hAnsi="Times New Roman"/>
        </w:rPr>
      </w:pPr>
      <w:r w:rsidRPr="00011733">
        <w:rPr>
          <w:rFonts w:ascii="Times New Roman" w:hAnsi="Times New Roman"/>
        </w:rPr>
        <w:t>- в создании благоприятных условий для активной и разнообразной творческой деятельности жителей Богучарского района;</w:t>
      </w:r>
    </w:p>
    <w:p w:rsidR="00EA3E7E" w:rsidRPr="00011733" w:rsidRDefault="00EA3E7E" w:rsidP="00EA3E7E">
      <w:pPr>
        <w:ind w:firstLine="709"/>
        <w:rPr>
          <w:rFonts w:ascii="Times New Roman" w:hAnsi="Times New Roman"/>
        </w:rPr>
      </w:pPr>
      <w:r w:rsidRPr="00011733">
        <w:rPr>
          <w:rFonts w:ascii="Times New Roman" w:hAnsi="Times New Roman"/>
        </w:rPr>
        <w:t>- в расширении доступа населению к качественным культурным благам и информации в сфере культуры;</w:t>
      </w:r>
    </w:p>
    <w:p w:rsidR="00EA3E7E" w:rsidRPr="00011733" w:rsidRDefault="00EA3E7E" w:rsidP="00EA3E7E">
      <w:pPr>
        <w:shd w:val="clear" w:color="auto" w:fill="FFFFFF"/>
        <w:autoSpaceDE w:val="0"/>
        <w:autoSpaceDN w:val="0"/>
        <w:adjustRightInd w:val="0"/>
        <w:ind w:firstLine="709"/>
        <w:rPr>
          <w:rFonts w:ascii="Times New Roman" w:hAnsi="Times New Roman"/>
        </w:rPr>
      </w:pPr>
      <w:r w:rsidRPr="00011733">
        <w:rPr>
          <w:rFonts w:ascii="Times New Roman" w:hAnsi="Times New Roman"/>
        </w:rPr>
        <w:t>- в осуществлении эффективной кадровой политики в сфере культуры.</w:t>
      </w:r>
    </w:p>
    <w:p w:rsidR="00EA3E7E" w:rsidRPr="00011733" w:rsidRDefault="00EA3E7E" w:rsidP="00EA3E7E">
      <w:pPr>
        <w:shd w:val="clear" w:color="auto" w:fill="FFFFFF"/>
        <w:autoSpaceDE w:val="0"/>
        <w:autoSpaceDN w:val="0"/>
        <w:adjustRightInd w:val="0"/>
        <w:ind w:firstLine="709"/>
        <w:rPr>
          <w:rFonts w:ascii="Times New Roman" w:hAnsi="Times New Roman"/>
        </w:rPr>
      </w:pPr>
    </w:p>
    <w:p w:rsidR="00EA3E7E" w:rsidRPr="00011733" w:rsidRDefault="00EA3E7E" w:rsidP="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Подпрограмма 2.</w:t>
      </w:r>
    </w:p>
    <w:p w:rsidR="00EA3E7E" w:rsidRPr="00011733" w:rsidRDefault="00EA3E7E" w:rsidP="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Паспорт</w:t>
      </w:r>
    </w:p>
    <w:p w:rsidR="00EA3E7E" w:rsidRPr="00011733" w:rsidRDefault="00EA3E7E" w:rsidP="00EA3E7E">
      <w:pPr>
        <w:ind w:firstLine="0"/>
        <w:jc w:val="center"/>
        <w:rPr>
          <w:rFonts w:ascii="Times New Roman" w:hAnsi="Times New Roman"/>
        </w:rPr>
      </w:pPr>
      <w:r w:rsidRPr="00011733">
        <w:rPr>
          <w:rFonts w:ascii="Times New Roman" w:hAnsi="Times New Roman"/>
        </w:rPr>
        <w:t>Подпрограммы 2 муниципальной программы</w:t>
      </w:r>
    </w:p>
    <w:p w:rsidR="00EA3E7E" w:rsidRPr="00011733" w:rsidRDefault="00EA3E7E" w:rsidP="00EA3E7E">
      <w:pPr>
        <w:ind w:firstLine="0"/>
        <w:jc w:val="center"/>
        <w:rPr>
          <w:rFonts w:ascii="Times New Roman" w:hAnsi="Times New Roman"/>
        </w:rPr>
      </w:pPr>
      <w:r w:rsidRPr="00011733">
        <w:rPr>
          <w:rFonts w:ascii="Times New Roman" w:hAnsi="Times New Roman"/>
        </w:rPr>
        <w:t>Богучарского муниципального района</w:t>
      </w:r>
    </w:p>
    <w:tbl>
      <w:tblPr>
        <w:tblW w:w="9513" w:type="dxa"/>
        <w:tblInd w:w="93" w:type="dxa"/>
        <w:tblLook w:val="04A0" w:firstRow="1" w:lastRow="0" w:firstColumn="1" w:lastColumn="0" w:noHBand="0" w:noVBand="1"/>
      </w:tblPr>
      <w:tblGrid>
        <w:gridCol w:w="4126"/>
        <w:gridCol w:w="5387"/>
      </w:tblGrid>
      <w:tr w:rsidR="00EA3E7E" w:rsidRPr="00011733" w:rsidTr="00EA3E7E">
        <w:trPr>
          <w:trHeight w:val="750"/>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widowControl w:val="0"/>
              <w:autoSpaceDE w:val="0"/>
              <w:autoSpaceDN w:val="0"/>
              <w:adjustRightInd w:val="0"/>
              <w:ind w:firstLine="0"/>
              <w:rPr>
                <w:rFonts w:ascii="Times New Roman" w:hAnsi="Times New Roman"/>
              </w:rPr>
            </w:pPr>
            <w:r w:rsidRPr="00011733">
              <w:rPr>
                <w:rFonts w:ascii="Times New Roman" w:hAnsi="Times New Roman"/>
              </w:rPr>
              <w:t>Наименование подпрограммы</w:t>
            </w:r>
          </w:p>
        </w:tc>
        <w:tc>
          <w:tcPr>
            <w:tcW w:w="5387" w:type="dxa"/>
            <w:tcBorders>
              <w:top w:val="single" w:sz="4" w:space="0" w:color="auto"/>
              <w:left w:val="nil"/>
              <w:bottom w:val="single" w:sz="4" w:space="0" w:color="auto"/>
              <w:right w:val="single" w:sz="4" w:space="0" w:color="auto"/>
            </w:tcBorders>
            <w:noWrap/>
            <w:hideMark/>
          </w:tcPr>
          <w:p w:rsidR="00EA3E7E" w:rsidRPr="00011733" w:rsidRDefault="00EA3E7E">
            <w:pPr>
              <w:autoSpaceDE w:val="0"/>
              <w:autoSpaceDN w:val="0"/>
              <w:adjustRightInd w:val="0"/>
              <w:ind w:firstLine="0"/>
              <w:rPr>
                <w:rFonts w:ascii="Times New Roman" w:hAnsi="Times New Roman"/>
                <w:bCs/>
              </w:rPr>
            </w:pPr>
            <w:r w:rsidRPr="00011733">
              <w:rPr>
                <w:rFonts w:ascii="Times New Roman" w:hAnsi="Times New Roman"/>
              </w:rPr>
              <w:t>«</w:t>
            </w:r>
            <w:r w:rsidRPr="00011733">
              <w:rPr>
                <w:rFonts w:ascii="Times New Roman" w:hAnsi="Times New Roman"/>
                <w:bCs/>
              </w:rPr>
              <w:t>Сохранение и развитие дополнительного образования в сфере культуры Богучарского муниципального района »</w:t>
            </w:r>
            <w:r w:rsidRPr="00011733">
              <w:rPr>
                <w:rFonts w:ascii="Times New Roman" w:hAnsi="Times New Roman"/>
              </w:rPr>
              <w:t xml:space="preserve"> муниципальной программы Богучарского муниципального района Воронежской области «Развитие культуры и туризма Богучарского муниципального района»</w:t>
            </w:r>
          </w:p>
        </w:tc>
      </w:tr>
      <w:tr w:rsidR="00EA3E7E" w:rsidRPr="00011733" w:rsidTr="00EA3E7E">
        <w:trPr>
          <w:trHeight w:val="750"/>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EA3E7E" w:rsidRPr="00011733" w:rsidRDefault="00EA3E7E">
            <w:pPr>
              <w:ind w:firstLine="0"/>
              <w:rPr>
                <w:rFonts w:ascii="Times New Roman" w:hAnsi="Times New Roman"/>
              </w:rPr>
            </w:pPr>
            <w:r w:rsidRPr="00011733">
              <w:rPr>
                <w:rFonts w:ascii="Times New Roman" w:hAnsi="Times New Roman"/>
              </w:rPr>
              <w:t xml:space="preserve">МКУДО </w:t>
            </w:r>
            <w:proofErr w:type="spellStart"/>
            <w:r w:rsidRPr="00011733">
              <w:rPr>
                <w:rFonts w:ascii="Times New Roman" w:hAnsi="Times New Roman"/>
              </w:rPr>
              <w:t>Богучарская</w:t>
            </w:r>
            <w:proofErr w:type="spellEnd"/>
            <w:r w:rsidRPr="00011733">
              <w:rPr>
                <w:rFonts w:ascii="Times New Roman" w:hAnsi="Times New Roman"/>
              </w:rPr>
              <w:t xml:space="preserve"> ДШИ Богучарского муниципального района Воронежской области, муниципальные учреждения культуры</w:t>
            </w:r>
          </w:p>
        </w:tc>
      </w:tr>
      <w:tr w:rsidR="00EA3E7E" w:rsidRPr="00011733" w:rsidTr="00EA3E7E">
        <w:trPr>
          <w:trHeight w:val="820"/>
        </w:trPr>
        <w:tc>
          <w:tcPr>
            <w:tcW w:w="4126" w:type="dxa"/>
            <w:tcBorders>
              <w:top w:val="nil"/>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EA3E7E" w:rsidRPr="00011733" w:rsidRDefault="00EA3E7E">
            <w:pPr>
              <w:pStyle w:val="ConsPlusTitle"/>
              <w:widowControl/>
              <w:jc w:val="both"/>
              <w:rPr>
                <w:rFonts w:ascii="Times New Roman" w:hAnsi="Times New Roman" w:cs="Times New Roman"/>
                <w:b w:val="0"/>
                <w:sz w:val="24"/>
                <w:szCs w:val="24"/>
              </w:rPr>
            </w:pPr>
            <w:r w:rsidRPr="00011733">
              <w:rPr>
                <w:rFonts w:ascii="Times New Roman" w:hAnsi="Times New Roman" w:cs="Times New Roman"/>
                <w:b w:val="0"/>
                <w:sz w:val="24"/>
                <w:szCs w:val="24"/>
              </w:rPr>
              <w:t>1. Содействие сохранению дополнительного образования в сфере культуры.</w:t>
            </w:r>
          </w:p>
          <w:p w:rsidR="00EA3E7E" w:rsidRPr="00011733" w:rsidRDefault="00EA3E7E">
            <w:pPr>
              <w:pStyle w:val="ConsPlusNormal0"/>
              <w:ind w:firstLine="0"/>
              <w:jc w:val="both"/>
              <w:rPr>
                <w:rFonts w:ascii="Times New Roman" w:hAnsi="Times New Roman" w:cs="Times New Roman"/>
                <w:sz w:val="24"/>
                <w:szCs w:val="24"/>
              </w:rPr>
            </w:pPr>
            <w:r w:rsidRPr="00011733">
              <w:rPr>
                <w:rFonts w:ascii="Times New Roman" w:hAnsi="Times New Roman" w:cs="Times New Roman"/>
                <w:sz w:val="24"/>
                <w:szCs w:val="24"/>
              </w:rPr>
              <w:t xml:space="preserve"> 2. Финансовое обеспечение деятельности муниципального казенного учреждения дополнительного образования в сфере культуры.</w:t>
            </w:r>
          </w:p>
        </w:tc>
      </w:tr>
      <w:tr w:rsidR="00EA3E7E" w:rsidRPr="00011733" w:rsidTr="00EA3E7E">
        <w:trPr>
          <w:trHeight w:val="1125"/>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Цель подпрограммы </w:t>
            </w:r>
          </w:p>
        </w:tc>
        <w:tc>
          <w:tcPr>
            <w:tcW w:w="5387" w:type="dxa"/>
            <w:tcBorders>
              <w:top w:val="single" w:sz="4" w:space="0" w:color="auto"/>
              <w:left w:val="nil"/>
              <w:bottom w:val="single" w:sz="4" w:space="0" w:color="auto"/>
              <w:right w:val="single" w:sz="4" w:space="0" w:color="auto"/>
            </w:tcBorders>
            <w:noWrap/>
            <w:hideMark/>
          </w:tcPr>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xml:space="preserve">- создание условий для всестороннего развития способностей наиболее одаренных учащихся; </w:t>
            </w:r>
          </w:p>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создание условий для творческой самореализации обучающихся;</w:t>
            </w:r>
          </w:p>
          <w:p w:rsidR="00EA3E7E" w:rsidRPr="00011733" w:rsidRDefault="00EA3E7E">
            <w:pPr>
              <w:shd w:val="clear" w:color="auto" w:fill="FFFFFF"/>
              <w:ind w:firstLine="0"/>
              <w:rPr>
                <w:rFonts w:ascii="Times New Roman" w:hAnsi="Times New Roman"/>
              </w:rPr>
            </w:pPr>
            <w:r w:rsidRPr="00011733">
              <w:rPr>
                <w:rFonts w:ascii="Times New Roman" w:hAnsi="Times New Roman"/>
              </w:rPr>
              <w:t>- повышение престижности и привлекательности профессий в сфере дополнительного образования в отрасли культуры Богучарского муниципального района.</w:t>
            </w:r>
          </w:p>
        </w:tc>
      </w:tr>
      <w:tr w:rsidR="00EA3E7E" w:rsidRPr="00011733" w:rsidTr="00EA3E7E">
        <w:trPr>
          <w:trHeight w:val="1125"/>
        </w:trPr>
        <w:tc>
          <w:tcPr>
            <w:tcW w:w="4126" w:type="dxa"/>
            <w:tcBorders>
              <w:top w:val="nil"/>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Задачи подпрограммы </w:t>
            </w:r>
          </w:p>
        </w:tc>
        <w:tc>
          <w:tcPr>
            <w:tcW w:w="5387" w:type="dxa"/>
            <w:tcBorders>
              <w:top w:val="nil"/>
              <w:left w:val="nil"/>
              <w:bottom w:val="single" w:sz="4" w:space="0" w:color="auto"/>
              <w:right w:val="single" w:sz="4" w:space="0" w:color="auto"/>
            </w:tcBorders>
            <w:noWrap/>
            <w:hideMark/>
          </w:tcPr>
          <w:p w:rsidR="00EA3E7E" w:rsidRPr="00011733" w:rsidRDefault="00EA3E7E">
            <w:pPr>
              <w:pStyle w:val="ConsPlusNormal0"/>
              <w:ind w:firstLine="0"/>
              <w:jc w:val="both"/>
              <w:rPr>
                <w:rFonts w:ascii="Times New Roman" w:hAnsi="Times New Roman" w:cs="Times New Roman"/>
                <w:sz w:val="24"/>
                <w:szCs w:val="24"/>
              </w:rPr>
            </w:pPr>
            <w:r w:rsidRPr="00011733">
              <w:rPr>
                <w:rFonts w:ascii="Times New Roman" w:hAnsi="Times New Roman" w:cs="Times New Roman"/>
                <w:sz w:val="24"/>
                <w:szCs w:val="24"/>
              </w:rPr>
              <w:t>Развитие и сохранение кадрового потенциала учреждения дополнительного образования в сфере культуры, обеспечение профессионального роста преподавателей учебного заведения.</w:t>
            </w:r>
          </w:p>
        </w:tc>
      </w:tr>
      <w:tr w:rsidR="00EA3E7E" w:rsidRPr="00011733" w:rsidTr="00EA3E7E">
        <w:trPr>
          <w:trHeight w:val="349"/>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xml:space="preserve"> - доля учащихся, успешно сдавших промежуточную аттестацию;</w:t>
            </w:r>
          </w:p>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доля учащихся, посещающих учебные занятия в полном объеме;</w:t>
            </w:r>
          </w:p>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доля учащихся, привлеченных к участию в творческих мероприятиях;</w:t>
            </w:r>
          </w:p>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повышение уровня удовлетворенности граждан Богучарского муниципального района качеством предоставляемых образовательных услуг в сфере культуры;</w:t>
            </w:r>
          </w:p>
          <w:p w:rsidR="00EA3E7E" w:rsidRPr="00011733" w:rsidRDefault="00EA3E7E">
            <w:pPr>
              <w:pStyle w:val="ConsPlusNonformat"/>
              <w:widowControl/>
              <w:shd w:val="clear" w:color="auto" w:fill="FFFFFF"/>
              <w:tabs>
                <w:tab w:val="left" w:pos="2814"/>
              </w:tabs>
              <w:jc w:val="both"/>
              <w:rPr>
                <w:rFonts w:ascii="Times New Roman" w:hAnsi="Times New Roman" w:cs="Times New Roman"/>
                <w:sz w:val="24"/>
                <w:szCs w:val="24"/>
              </w:rPr>
            </w:pPr>
            <w:r w:rsidRPr="00011733">
              <w:rPr>
                <w:rFonts w:ascii="Times New Roman" w:hAnsi="Times New Roman" w:cs="Times New Roman"/>
                <w:sz w:val="24"/>
                <w:szCs w:val="24"/>
              </w:rPr>
              <w:t>- сопровождение и актуализация сайтов ДШИ в сети «Интернет» с регулярно обновляемыми страницами.</w:t>
            </w:r>
          </w:p>
        </w:tc>
      </w:tr>
      <w:tr w:rsidR="00EA3E7E" w:rsidRPr="00011733" w:rsidTr="00EA3E7E">
        <w:trPr>
          <w:trHeight w:val="344"/>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2017- 2020 годы</w:t>
            </w:r>
          </w:p>
        </w:tc>
      </w:tr>
      <w:tr w:rsidR="00EA3E7E" w:rsidRPr="00011733" w:rsidTr="00EA3E7E">
        <w:trPr>
          <w:trHeight w:val="2325"/>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FFFFFF"/>
            <w:hideMark/>
          </w:tcPr>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xml:space="preserve">Объем финансирования муниципальной программы составляет 136217,0 тыс. рублей, </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-областной бюджет – 50,0 тыс.</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136167,0 тыс. рублей;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годам реализации государственной программы:</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2014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13818,0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13818,0 тыс. руб.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2015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15072,0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15072,0 тыс. руб.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2016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13149,0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ублей,</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xml:space="preserve">-областной бюджет – 50,0 </w:t>
            </w:r>
            <w:proofErr w:type="spellStart"/>
            <w:proofErr w:type="gramStart"/>
            <w:r w:rsidRPr="00011733">
              <w:rPr>
                <w:rFonts w:ascii="Times New Roman" w:hAnsi="Times New Roman" w:cs="Times New Roman"/>
                <w:sz w:val="24"/>
                <w:szCs w:val="24"/>
              </w:rPr>
              <w:t>тыс</w:t>
            </w:r>
            <w:proofErr w:type="spellEnd"/>
            <w:proofErr w:type="gramEnd"/>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13099,0 тыс. руб.;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2017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12203,0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12203,0 тыс. руб.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2018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26866,0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26866,0 тыс. руб.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2019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26913,0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26913,0 тыс. руб.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2020 год</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Всего – 28196,0 тыс</w:t>
            </w:r>
            <w:proofErr w:type="gramStart"/>
            <w:r w:rsidRPr="00011733">
              <w:rPr>
                <w:rFonts w:ascii="Times New Roman" w:hAnsi="Times New Roman" w:cs="Times New Roman"/>
                <w:sz w:val="24"/>
                <w:szCs w:val="24"/>
              </w:rPr>
              <w:t>.р</w:t>
            </w:r>
            <w:proofErr w:type="gramEnd"/>
            <w:r w:rsidRPr="00011733">
              <w:rPr>
                <w:rFonts w:ascii="Times New Roman" w:hAnsi="Times New Roman" w:cs="Times New Roman"/>
                <w:sz w:val="24"/>
                <w:szCs w:val="24"/>
              </w:rPr>
              <w:t>уб.,</w:t>
            </w:r>
          </w:p>
          <w:p w:rsidR="00EA3E7E" w:rsidRPr="00011733" w:rsidRDefault="00EA3E7E">
            <w:pPr>
              <w:pStyle w:val="ConsPlusCell"/>
              <w:jc w:val="both"/>
              <w:rPr>
                <w:rFonts w:ascii="Times New Roman" w:hAnsi="Times New Roman" w:cs="Times New Roman"/>
                <w:sz w:val="24"/>
                <w:szCs w:val="24"/>
              </w:rPr>
            </w:pPr>
            <w:r w:rsidRPr="00011733">
              <w:rPr>
                <w:rFonts w:ascii="Times New Roman" w:hAnsi="Times New Roman" w:cs="Times New Roman"/>
                <w:sz w:val="24"/>
                <w:szCs w:val="24"/>
              </w:rPr>
              <w:t>в том числе по источникам финансирования:</w:t>
            </w:r>
          </w:p>
          <w:p w:rsidR="00EA3E7E" w:rsidRPr="00011733" w:rsidRDefault="00EA3E7E">
            <w:pPr>
              <w:pStyle w:val="ConsPlusCell"/>
              <w:shd w:val="clear" w:color="auto" w:fill="FFFFFF"/>
              <w:jc w:val="both"/>
              <w:rPr>
                <w:rFonts w:ascii="Times New Roman" w:hAnsi="Times New Roman" w:cs="Times New Roman"/>
                <w:sz w:val="24"/>
                <w:szCs w:val="24"/>
              </w:rPr>
            </w:pPr>
            <w:r w:rsidRPr="00011733">
              <w:rPr>
                <w:rFonts w:ascii="Times New Roman" w:hAnsi="Times New Roman" w:cs="Times New Roman"/>
                <w:sz w:val="24"/>
                <w:szCs w:val="24"/>
              </w:rPr>
              <w:t>- местный бюджет – 28196,0 тыс. руб.</w:t>
            </w:r>
          </w:p>
        </w:tc>
      </w:tr>
      <w:tr w:rsidR="00EA3E7E" w:rsidRPr="00011733" w:rsidTr="00EA3E7E">
        <w:trPr>
          <w:trHeight w:val="1500"/>
        </w:trPr>
        <w:tc>
          <w:tcPr>
            <w:tcW w:w="4126"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rPr>
                <w:rFonts w:ascii="Times New Roman" w:hAnsi="Times New Roman"/>
              </w:rPr>
            </w:pPr>
            <w:r w:rsidRPr="00011733">
              <w:rPr>
                <w:rFonts w:ascii="Times New Roman" w:hAnsi="Times New Roman"/>
              </w:rPr>
              <w:t xml:space="preserve">Ожидаемые конечные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EA3E7E" w:rsidRPr="00011733" w:rsidRDefault="00EA3E7E">
            <w:pPr>
              <w:pStyle w:val="af2"/>
              <w:jc w:val="both"/>
              <w:rPr>
                <w:rFonts w:ascii="Times New Roman" w:eastAsia="Times New Roman" w:hAnsi="Times New Roman"/>
                <w:sz w:val="24"/>
                <w:szCs w:val="24"/>
              </w:rPr>
            </w:pPr>
            <w:r w:rsidRPr="00011733">
              <w:rPr>
                <w:rFonts w:ascii="Times New Roman" w:eastAsia="Times New Roman" w:hAnsi="Times New Roman"/>
                <w:sz w:val="24"/>
                <w:szCs w:val="24"/>
              </w:rPr>
              <w:t xml:space="preserve">- увеличение среднегодового контингента </w:t>
            </w:r>
            <w:proofErr w:type="gramStart"/>
            <w:r w:rsidRPr="00011733">
              <w:rPr>
                <w:rFonts w:ascii="Times New Roman" w:eastAsia="Times New Roman" w:hAnsi="Times New Roman"/>
                <w:sz w:val="24"/>
                <w:szCs w:val="24"/>
              </w:rPr>
              <w:t>обучающихся</w:t>
            </w:r>
            <w:proofErr w:type="gramEnd"/>
            <w:r w:rsidRPr="00011733">
              <w:rPr>
                <w:rFonts w:ascii="Times New Roman" w:eastAsia="Times New Roman" w:hAnsi="Times New Roman"/>
                <w:sz w:val="24"/>
                <w:szCs w:val="24"/>
              </w:rPr>
              <w:t xml:space="preserve"> по программам дополнительного образования сферы культуры;</w:t>
            </w:r>
          </w:p>
          <w:p w:rsidR="00EA3E7E" w:rsidRPr="00011733" w:rsidRDefault="00EA3E7E">
            <w:pPr>
              <w:pStyle w:val="af2"/>
              <w:jc w:val="both"/>
              <w:rPr>
                <w:rFonts w:ascii="Times New Roman" w:hAnsi="Times New Roman"/>
                <w:sz w:val="24"/>
                <w:szCs w:val="24"/>
              </w:rPr>
            </w:pPr>
            <w:r w:rsidRPr="00011733">
              <w:rPr>
                <w:rFonts w:ascii="Times New Roman" w:eastAsia="Times New Roman" w:hAnsi="Times New Roman"/>
                <w:sz w:val="24"/>
                <w:szCs w:val="24"/>
              </w:rPr>
              <w:t xml:space="preserve">- доведение </w:t>
            </w:r>
            <w:r w:rsidRPr="00011733">
              <w:rPr>
                <w:rFonts w:ascii="Times New Roman" w:hAnsi="Times New Roman"/>
                <w:sz w:val="24"/>
                <w:szCs w:val="24"/>
              </w:rPr>
              <w:t>средней заработной платы работников образовательных учреждений культуры Богучарского муниципального района до 100 % средней заработной платы, установленной в Воронежской области к 2018 году;</w:t>
            </w:r>
          </w:p>
          <w:p w:rsidR="00EA3E7E" w:rsidRPr="00011733" w:rsidRDefault="00EA3E7E">
            <w:pPr>
              <w:pStyle w:val="af2"/>
              <w:jc w:val="both"/>
              <w:rPr>
                <w:rFonts w:ascii="Times New Roman" w:hAnsi="Times New Roman"/>
                <w:sz w:val="24"/>
                <w:szCs w:val="24"/>
                <w:highlight w:val="magenta"/>
              </w:rPr>
            </w:pPr>
            <w:r w:rsidRPr="00011733">
              <w:rPr>
                <w:rFonts w:ascii="Times New Roman" w:hAnsi="Times New Roman"/>
                <w:sz w:val="24"/>
                <w:szCs w:val="24"/>
              </w:rPr>
              <w:t xml:space="preserve">- </w:t>
            </w:r>
            <w:r w:rsidRPr="00011733">
              <w:rPr>
                <w:rFonts w:ascii="Times New Roman" w:eastAsia="Times New Roman" w:hAnsi="Times New Roman"/>
                <w:sz w:val="24"/>
                <w:szCs w:val="24"/>
              </w:rPr>
              <w:t>увеличение количества слушателей, прошедших курсы повышения квалификации.</w:t>
            </w:r>
          </w:p>
        </w:tc>
      </w:tr>
    </w:tbl>
    <w:p w:rsidR="00EA3E7E" w:rsidRPr="00011733" w:rsidRDefault="00EA3E7E" w:rsidP="00EA3E7E">
      <w:pPr>
        <w:shd w:val="clear" w:color="auto" w:fill="FFFFFF"/>
        <w:ind w:firstLine="0"/>
        <w:jc w:val="center"/>
        <w:rPr>
          <w:rFonts w:ascii="Times New Roman" w:hAnsi="Times New Roman"/>
        </w:rPr>
      </w:pPr>
      <w:r w:rsidRPr="00011733">
        <w:rPr>
          <w:rFonts w:ascii="Times New Roman" w:hAnsi="Times New Roman"/>
        </w:rPr>
        <w:t>1. Характеристика сферы реализации подпрограммы</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lastRenderedPageBreak/>
        <w:t xml:space="preserve">Общий контингент учащихся МКУДО </w:t>
      </w:r>
      <w:proofErr w:type="spellStart"/>
      <w:r w:rsidRPr="00011733">
        <w:rPr>
          <w:rFonts w:ascii="Times New Roman" w:hAnsi="Times New Roman"/>
          <w:sz w:val="24"/>
          <w:szCs w:val="24"/>
        </w:rPr>
        <w:t>Богучарская</w:t>
      </w:r>
      <w:proofErr w:type="spellEnd"/>
      <w:r w:rsidRPr="00011733">
        <w:rPr>
          <w:rFonts w:ascii="Times New Roman" w:hAnsi="Times New Roman"/>
          <w:sz w:val="24"/>
          <w:szCs w:val="24"/>
        </w:rPr>
        <w:t xml:space="preserve"> ДШИ на начало 2016-2017 учебного года составляет 481 учащихся, штатных единиц-69, количество сотрудников – 48 чел., из них основной персонал – 27 человек.</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xml:space="preserve">В соответствии с Указом Президента Российской Федерации от 07.05.2012 № 597 «О мероприятиях по реализации государственной социальной политики», принимаются меры, направленные на поддержку материального обеспечения педагогических работников, увеличения заработной платы. </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 xml:space="preserve">Ведется комплексная работа по поиску и поддержке одаренных детей Богучарского муниципального района. </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xml:space="preserve">Реализация мероприятий подпрограммы направлена </w:t>
      </w:r>
      <w:proofErr w:type="gramStart"/>
      <w:r w:rsidRPr="00011733">
        <w:rPr>
          <w:rFonts w:ascii="Times New Roman" w:hAnsi="Times New Roman"/>
        </w:rPr>
        <w:t>на</w:t>
      </w:r>
      <w:proofErr w:type="gramEnd"/>
      <w:r w:rsidRPr="00011733">
        <w:rPr>
          <w:rFonts w:ascii="Times New Roman" w:hAnsi="Times New Roman"/>
        </w:rPr>
        <w:t>:</w:t>
      </w:r>
    </w:p>
    <w:p w:rsidR="00EA3E7E" w:rsidRPr="00011733" w:rsidRDefault="00EA3E7E" w:rsidP="00EA3E7E">
      <w:pPr>
        <w:pStyle w:val="ConsPlusNonformat"/>
        <w:widowControl/>
        <w:shd w:val="clear" w:color="auto" w:fill="FFFFFF"/>
        <w:tabs>
          <w:tab w:val="left" w:pos="709"/>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 создание условий для всестороннего развития творческих способностей учащихся; </w:t>
      </w:r>
    </w:p>
    <w:p w:rsidR="00EA3E7E" w:rsidRPr="00011733" w:rsidRDefault="00EA3E7E" w:rsidP="00EA3E7E">
      <w:pPr>
        <w:pStyle w:val="ConsPlusNonformat"/>
        <w:widowControl/>
        <w:shd w:val="clear" w:color="auto" w:fill="FFFFFF"/>
        <w:tabs>
          <w:tab w:val="left" w:pos="709"/>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 создание условий для творческой самореализации обучающихся;</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сохранение и развитие кадрового потенциала. Повышение престижности и привлекательности профессий в сфере образования отрасли культуры Богучарского муниципального района.</w:t>
      </w:r>
    </w:p>
    <w:p w:rsidR="00EA3E7E" w:rsidRPr="00011733" w:rsidRDefault="00EA3E7E" w:rsidP="00EA3E7E">
      <w:pPr>
        <w:shd w:val="clear" w:color="auto" w:fill="FFFFFF"/>
        <w:ind w:firstLine="0"/>
        <w:jc w:val="center"/>
        <w:rPr>
          <w:rFonts w:ascii="Times New Roman" w:hAnsi="Times New Roman"/>
        </w:rPr>
      </w:pPr>
      <w:r w:rsidRPr="00011733">
        <w:rPr>
          <w:rFonts w:ascii="Times New Roman" w:hAnsi="Times New Roman"/>
        </w:rPr>
        <w:t>2. Приоритеты реализации подпрограммы, цели, задачи</w:t>
      </w:r>
    </w:p>
    <w:p w:rsidR="00EA3E7E" w:rsidRPr="00011733" w:rsidRDefault="00EA3E7E" w:rsidP="00EA3E7E">
      <w:pPr>
        <w:shd w:val="clear" w:color="auto" w:fill="FFFFFF"/>
        <w:ind w:firstLine="0"/>
        <w:jc w:val="center"/>
        <w:rPr>
          <w:rFonts w:ascii="Times New Roman" w:hAnsi="Times New Roman"/>
        </w:rPr>
      </w:pPr>
      <w:r w:rsidRPr="00011733">
        <w:rPr>
          <w:rFonts w:ascii="Times New Roman" w:hAnsi="Times New Roman"/>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2.1. Приоритеты муниципальной политики в сфере реализации</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подпрограммы</w:t>
      </w:r>
    </w:p>
    <w:p w:rsidR="00EA3E7E" w:rsidRPr="00011733" w:rsidRDefault="00EA3E7E" w:rsidP="00EA3E7E">
      <w:pPr>
        <w:pStyle w:val="ConsPlusNormal0"/>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В число приоритетов образовательной подпрограммы ставится: </w:t>
      </w:r>
    </w:p>
    <w:p w:rsidR="00EA3E7E" w:rsidRPr="00011733" w:rsidRDefault="00EA3E7E" w:rsidP="00EA3E7E">
      <w:pPr>
        <w:pStyle w:val="ConsPlusNormal0"/>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t>- повышение качества образовательных услуг по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 воспитание подрастающего поколения в духе культурных традиций страны, создание условий для развития творческих способностей детей и подростков, самореализации и духовного обогащения творчески активной части населения района.</w:t>
      </w:r>
    </w:p>
    <w:p w:rsidR="00EA3E7E" w:rsidRPr="00011733" w:rsidRDefault="00EA3E7E" w:rsidP="00EA3E7E">
      <w:pPr>
        <w:pStyle w:val="ConsPlusNormal0"/>
        <w:ind w:firstLine="0"/>
        <w:jc w:val="center"/>
        <w:rPr>
          <w:rFonts w:ascii="Times New Roman" w:hAnsi="Times New Roman" w:cs="Times New Roman"/>
          <w:sz w:val="24"/>
          <w:szCs w:val="24"/>
        </w:rPr>
      </w:pPr>
      <w:r w:rsidRPr="00011733">
        <w:rPr>
          <w:rFonts w:ascii="Times New Roman" w:hAnsi="Times New Roman" w:cs="Times New Roman"/>
          <w:sz w:val="24"/>
          <w:szCs w:val="24"/>
        </w:rPr>
        <w:t>2.2. Цели, задачи и показатели (индикаторы) достижения целей и решения задач</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При реализации подпрограммы выделены следующие цели:</w:t>
      </w:r>
    </w:p>
    <w:p w:rsidR="00EA3E7E" w:rsidRPr="00011733" w:rsidRDefault="00EA3E7E" w:rsidP="00EA3E7E">
      <w:pPr>
        <w:pStyle w:val="ConsPlusNonformat"/>
        <w:widowControl/>
        <w:shd w:val="clear" w:color="auto" w:fill="FFFFFF"/>
        <w:tabs>
          <w:tab w:val="left" w:pos="2814"/>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создание условий для всестороннего развития способностей наиболее одаренных учащихся; </w:t>
      </w:r>
    </w:p>
    <w:p w:rsidR="00EA3E7E" w:rsidRPr="00011733" w:rsidRDefault="00EA3E7E" w:rsidP="00EA3E7E">
      <w:pPr>
        <w:pStyle w:val="ConsPlusNonformat"/>
        <w:widowControl/>
        <w:shd w:val="clear" w:color="auto" w:fill="FFFFFF"/>
        <w:tabs>
          <w:tab w:val="left" w:pos="2814"/>
        </w:tabs>
        <w:ind w:firstLine="709"/>
        <w:jc w:val="both"/>
        <w:rPr>
          <w:rFonts w:ascii="Times New Roman" w:hAnsi="Times New Roman" w:cs="Times New Roman"/>
          <w:sz w:val="24"/>
          <w:szCs w:val="24"/>
        </w:rPr>
      </w:pPr>
      <w:r w:rsidRPr="00011733">
        <w:rPr>
          <w:rFonts w:ascii="Times New Roman" w:hAnsi="Times New Roman" w:cs="Times New Roman"/>
          <w:sz w:val="24"/>
          <w:szCs w:val="24"/>
        </w:rPr>
        <w:t>- создание условий для творческой самореализации обучающихся;</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повышение престижности и привлекательности профессий в сфере дополнительного образования в отрасли культуры Богучарского муниципального района.</w:t>
      </w:r>
    </w:p>
    <w:p w:rsidR="00EA3E7E" w:rsidRPr="00011733" w:rsidRDefault="00EA3E7E" w:rsidP="00EA3E7E">
      <w:pPr>
        <w:autoSpaceDE w:val="0"/>
        <w:autoSpaceDN w:val="0"/>
        <w:adjustRightInd w:val="0"/>
        <w:ind w:firstLine="709"/>
        <w:rPr>
          <w:rFonts w:ascii="Times New Roman" w:hAnsi="Times New Roman"/>
        </w:rPr>
      </w:pPr>
      <w:r w:rsidRPr="00011733">
        <w:rPr>
          <w:rFonts w:ascii="Times New Roman" w:hAnsi="Times New Roman"/>
        </w:rPr>
        <w:t>Определены следующие первоочередные задачи:</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 xml:space="preserve">Задача 1. Развитие и сохранение кадрового потенциала учреждения дополнительного образования в сфере культуры. </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 xml:space="preserve"> До 2020 года должно быть полное удовлетворение в специалистах соответствующих квалификаций. При реализации подпрограммы выделена следующая основная цель - удовлетворение потребности населения Богучарского муниципального района в соответствующих образовательных услугах. </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 xml:space="preserve">Задача 2. Обеспечение профессионального роста преподавателей учебного заведения. </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 xml:space="preserve"> Оценка в достижении поставленной цели и решения задач планируется использовать показатели, характеризующие общее развитие дополнительного образования сферы культуры, и показатели, позволяющие оценить непосредственно реализацию мероприятий, осуществляемых в рамках подпрограммы.</w:t>
      </w:r>
    </w:p>
    <w:p w:rsidR="00EA3E7E" w:rsidRPr="00011733" w:rsidRDefault="00EA3E7E" w:rsidP="00EA3E7E">
      <w:pPr>
        <w:pStyle w:val="ConsPlusNormal0"/>
        <w:shd w:val="clear" w:color="auto" w:fill="FFFFFF"/>
        <w:ind w:firstLine="0"/>
        <w:jc w:val="center"/>
        <w:rPr>
          <w:rFonts w:ascii="Times New Roman" w:hAnsi="Times New Roman" w:cs="Times New Roman"/>
          <w:sz w:val="24"/>
          <w:szCs w:val="24"/>
        </w:rPr>
      </w:pPr>
      <w:r w:rsidRPr="00011733">
        <w:rPr>
          <w:rFonts w:ascii="Times New Roman" w:hAnsi="Times New Roman" w:cs="Times New Roman"/>
          <w:sz w:val="24"/>
          <w:szCs w:val="24"/>
        </w:rPr>
        <w:t>2.3. Описание основных ожидаемых конечных результатов подпрограммы</w:t>
      </w:r>
    </w:p>
    <w:p w:rsidR="00EA3E7E" w:rsidRPr="00011733" w:rsidRDefault="00EA3E7E" w:rsidP="00EA3E7E">
      <w:pPr>
        <w:pStyle w:val="ConsPlusNormal0"/>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EA3E7E" w:rsidRPr="00011733" w:rsidRDefault="00EA3E7E" w:rsidP="00EA3E7E">
      <w:pPr>
        <w:pStyle w:val="ConsPlusNormal0"/>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lastRenderedPageBreak/>
        <w:t xml:space="preserve">- увеличение среднегодового контингента </w:t>
      </w:r>
      <w:proofErr w:type="gramStart"/>
      <w:r w:rsidRPr="00011733">
        <w:rPr>
          <w:rFonts w:ascii="Times New Roman" w:hAnsi="Times New Roman" w:cs="Times New Roman"/>
          <w:sz w:val="24"/>
          <w:szCs w:val="24"/>
        </w:rPr>
        <w:t>обучающихся</w:t>
      </w:r>
      <w:proofErr w:type="gramEnd"/>
      <w:r w:rsidRPr="00011733">
        <w:rPr>
          <w:rFonts w:ascii="Times New Roman" w:hAnsi="Times New Roman" w:cs="Times New Roman"/>
          <w:sz w:val="24"/>
          <w:szCs w:val="24"/>
        </w:rPr>
        <w:t xml:space="preserve"> по программам дополнительного образования в сфере культуры;</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eastAsia="Times New Roman" w:hAnsi="Times New Roman"/>
          <w:sz w:val="24"/>
          <w:szCs w:val="24"/>
        </w:rPr>
        <w:t xml:space="preserve">- доведение </w:t>
      </w:r>
      <w:r w:rsidRPr="00011733">
        <w:rPr>
          <w:rFonts w:ascii="Times New Roman" w:hAnsi="Times New Roman"/>
          <w:sz w:val="24"/>
          <w:szCs w:val="24"/>
        </w:rPr>
        <w:t>средней заработной платы работников образовательных учреждений культуры Воронежской области до 100 % средней заработной платы, установленной в Воронежской области к 2018 году;</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hAnsi="Times New Roman"/>
          <w:sz w:val="24"/>
          <w:szCs w:val="24"/>
        </w:rPr>
        <w:t xml:space="preserve">- </w:t>
      </w:r>
      <w:r w:rsidRPr="00011733">
        <w:rPr>
          <w:rFonts w:ascii="Times New Roman" w:eastAsia="Times New Roman" w:hAnsi="Times New Roman"/>
          <w:sz w:val="24"/>
          <w:szCs w:val="24"/>
        </w:rPr>
        <w:t>увеличение количества слушателей, прошедших курсы повышения квалификации.</w:t>
      </w:r>
    </w:p>
    <w:p w:rsidR="00EA3E7E" w:rsidRPr="00011733" w:rsidRDefault="00EA3E7E" w:rsidP="00EA3E7E">
      <w:pPr>
        <w:pStyle w:val="ConsPlusNormal0"/>
        <w:shd w:val="clear" w:color="auto" w:fill="FFFFFF"/>
        <w:ind w:firstLine="0"/>
        <w:jc w:val="center"/>
        <w:rPr>
          <w:rFonts w:ascii="Times New Roman" w:hAnsi="Times New Roman" w:cs="Times New Roman"/>
          <w:sz w:val="24"/>
          <w:szCs w:val="24"/>
        </w:rPr>
      </w:pPr>
      <w:r w:rsidRPr="00011733">
        <w:rPr>
          <w:rFonts w:ascii="Times New Roman" w:hAnsi="Times New Roman" w:cs="Times New Roman"/>
          <w:sz w:val="24"/>
          <w:szCs w:val="24"/>
        </w:rPr>
        <w:t>2.4. Сроки и этапы реализации подпрограммы</w:t>
      </w:r>
    </w:p>
    <w:p w:rsidR="00EA3E7E" w:rsidRPr="00011733" w:rsidRDefault="00EA3E7E" w:rsidP="00EA3E7E">
      <w:pPr>
        <w:pStyle w:val="ConsPlusNormal0"/>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t>Общий срок реализации подпрограммы рассчитан на период с 2014 по 2020 год.</w:t>
      </w:r>
    </w:p>
    <w:p w:rsidR="00EA3E7E" w:rsidRPr="00011733" w:rsidRDefault="00EA3E7E" w:rsidP="00EA3E7E">
      <w:pPr>
        <w:pStyle w:val="ConsPlusNormal0"/>
        <w:shd w:val="clear" w:color="auto" w:fill="FFFFFF"/>
        <w:ind w:firstLine="0"/>
        <w:jc w:val="center"/>
        <w:rPr>
          <w:rFonts w:ascii="Times New Roman" w:hAnsi="Times New Roman" w:cs="Times New Roman"/>
          <w:sz w:val="24"/>
          <w:szCs w:val="24"/>
        </w:rPr>
      </w:pPr>
      <w:r w:rsidRPr="00011733">
        <w:rPr>
          <w:rFonts w:ascii="Times New Roman" w:hAnsi="Times New Roman" w:cs="Times New Roman"/>
          <w:sz w:val="24"/>
          <w:szCs w:val="24"/>
        </w:rPr>
        <w:t>3. Характеристика основных мероприятий подпрограммы</w:t>
      </w:r>
    </w:p>
    <w:p w:rsidR="00EA3E7E" w:rsidRPr="00011733" w:rsidRDefault="00EA3E7E" w:rsidP="00EA3E7E">
      <w:pPr>
        <w:pStyle w:val="ConsPlusNormal0"/>
        <w:shd w:val="clear" w:color="auto" w:fill="FFFFFF"/>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Развитие образования в сфере культуры, подготовка и переподготовка кадров работников сферы культуры, в состав, которого входят три мероприятия: </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Мероприятие 3.1. Содействие сохранению учреждения дополнительного образования в сфере культуры (капитальный ремонт).</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Срок реализации основного мероприятия: 2017 - 2020 годы.</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xml:space="preserve">Исполнитель мероприятия – МКУДО </w:t>
      </w:r>
      <w:proofErr w:type="spellStart"/>
      <w:r w:rsidRPr="00011733">
        <w:rPr>
          <w:rFonts w:ascii="Times New Roman" w:hAnsi="Times New Roman"/>
        </w:rPr>
        <w:t>Богучарская</w:t>
      </w:r>
      <w:proofErr w:type="spellEnd"/>
      <w:r w:rsidRPr="00011733">
        <w:rPr>
          <w:rFonts w:ascii="Times New Roman" w:hAnsi="Times New Roman"/>
        </w:rPr>
        <w:t xml:space="preserve"> ДШИ.</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В связи с износом основных сре</w:t>
      </w:r>
      <w:proofErr w:type="gramStart"/>
      <w:r w:rsidRPr="00011733">
        <w:rPr>
          <w:rFonts w:ascii="Times New Roman" w:hAnsi="Times New Roman"/>
        </w:rPr>
        <w:t>дств тр</w:t>
      </w:r>
      <w:proofErr w:type="gramEnd"/>
      <w:r w:rsidRPr="00011733">
        <w:rPr>
          <w:rFonts w:ascii="Times New Roman" w:hAnsi="Times New Roman"/>
        </w:rPr>
        <w:t xml:space="preserve">ебуется капитальный ремонт здания школы-памятника архитектуры «Арестный дом» </w:t>
      </w:r>
      <w:smartTag w:uri="urn:schemas-microsoft-com:office:smarttags" w:element="metricconverter">
        <w:smartTagPr>
          <w:attr w:name="ProductID" w:val="1884 г"/>
        </w:smartTagPr>
        <w:r w:rsidRPr="00011733">
          <w:rPr>
            <w:rFonts w:ascii="Times New Roman" w:hAnsi="Times New Roman"/>
          </w:rPr>
          <w:t>1884 г</w:t>
        </w:r>
      </w:smartTag>
      <w:r w:rsidRPr="00011733">
        <w:rPr>
          <w:rFonts w:ascii="Times New Roman" w:hAnsi="Times New Roman"/>
        </w:rPr>
        <w:t>., находящегося по адресу г. Богучар, ул.1 Мая 2-б:</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xml:space="preserve">- замена кровли всего здания; </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ремонт фасадов и декоративных элементов;</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замена оконных и дверных блоков;</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установка водостоков по периметру крыши и решение проблемы водоотвода от здания;</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xml:space="preserve">- ремонт </w:t>
      </w:r>
      <w:proofErr w:type="spellStart"/>
      <w:r w:rsidRPr="00011733">
        <w:rPr>
          <w:rFonts w:ascii="Times New Roman" w:hAnsi="Times New Roman"/>
        </w:rPr>
        <w:t>отмостки</w:t>
      </w:r>
      <w:proofErr w:type="spellEnd"/>
      <w:r w:rsidRPr="00011733">
        <w:rPr>
          <w:rFonts w:ascii="Times New Roman" w:hAnsi="Times New Roman"/>
        </w:rPr>
        <w:t>;</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выполнить комплекс мероприятий по высушиванию кладки стен;</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ремонт внутренних помещений;</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замена электропроводки;</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установка теплоотражающих экранов за отопительными приборами.</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В связи с требованиями программы в области энергосбережения и повышения энергетической эффективности в здании по адресу г. Богучар, пл. Ленина, д.2:</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замена окон на окна ПВХ с двойным остеклением;</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замена наружных дверей;</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замена ламп накаливания на энергосберегающие лампы;</w:t>
      </w:r>
    </w:p>
    <w:p w:rsidR="00EA3E7E" w:rsidRPr="00011733" w:rsidRDefault="00EA3E7E" w:rsidP="00EA3E7E">
      <w:pPr>
        <w:shd w:val="clear" w:color="auto" w:fill="FFFFFF"/>
        <w:ind w:firstLine="709"/>
        <w:rPr>
          <w:rFonts w:ascii="Times New Roman" w:hAnsi="Times New Roman"/>
        </w:rPr>
      </w:pPr>
      <w:r w:rsidRPr="00011733">
        <w:rPr>
          <w:rFonts w:ascii="Times New Roman" w:hAnsi="Times New Roman"/>
        </w:rPr>
        <w:t>- установка теплоотражающих экранов за отопительными приборами.</w:t>
      </w:r>
    </w:p>
    <w:p w:rsidR="00EA3E7E" w:rsidRPr="00011733" w:rsidRDefault="00EA3E7E" w:rsidP="00EA3E7E">
      <w:pPr>
        <w:pStyle w:val="13"/>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Необходимость разработки этого мероприятия обусловлена потребностью повышения престижности дополнительного образования, формирования условий социального комфорта для закрепления трудовых ресурсов. </w:t>
      </w:r>
    </w:p>
    <w:p w:rsidR="00EA3E7E" w:rsidRPr="00011733" w:rsidRDefault="00EA3E7E" w:rsidP="00EA3E7E">
      <w:pPr>
        <w:pStyle w:val="a5"/>
        <w:shd w:val="clear" w:color="auto" w:fill="FFFFFF"/>
        <w:spacing w:before="0" w:beforeAutospacing="0" w:after="0" w:afterAutospacing="0"/>
        <w:ind w:firstLine="709"/>
        <w:contextualSpacing/>
        <w:rPr>
          <w:color w:val="auto"/>
        </w:rPr>
      </w:pPr>
      <w:r w:rsidRPr="00011733">
        <w:rPr>
          <w:color w:val="auto"/>
        </w:rPr>
        <w:t>Мероприятие 3.2. Финансовое обеспечение деятельности муниципального казенного учреждения дополнительного образования.</w:t>
      </w:r>
    </w:p>
    <w:p w:rsidR="00EA3E7E" w:rsidRPr="00011733" w:rsidRDefault="00EA3E7E" w:rsidP="00EA3E7E">
      <w:pPr>
        <w:ind w:firstLine="709"/>
        <w:rPr>
          <w:rFonts w:ascii="Times New Roman" w:hAnsi="Times New Roman"/>
        </w:rPr>
      </w:pPr>
      <w:r w:rsidRPr="00011733">
        <w:rPr>
          <w:rFonts w:ascii="Times New Roman" w:hAnsi="Times New Roman"/>
        </w:rPr>
        <w:t>Срок реализации основного мероприятия: 2017 - 2020 годы.</w:t>
      </w:r>
    </w:p>
    <w:p w:rsidR="00EA3E7E" w:rsidRPr="00011733" w:rsidRDefault="00EA3E7E" w:rsidP="00EA3E7E">
      <w:pPr>
        <w:ind w:firstLine="709"/>
        <w:rPr>
          <w:rFonts w:ascii="Times New Roman" w:hAnsi="Times New Roman"/>
        </w:rPr>
      </w:pPr>
      <w:r w:rsidRPr="00011733">
        <w:rPr>
          <w:rFonts w:ascii="Times New Roman" w:hAnsi="Times New Roman"/>
        </w:rPr>
        <w:t xml:space="preserve">Исполнитель мероприятия – МКУДО </w:t>
      </w:r>
      <w:proofErr w:type="spellStart"/>
      <w:r w:rsidRPr="00011733">
        <w:rPr>
          <w:rFonts w:ascii="Times New Roman" w:hAnsi="Times New Roman"/>
        </w:rPr>
        <w:t>Богучарская</w:t>
      </w:r>
      <w:proofErr w:type="spellEnd"/>
      <w:r w:rsidRPr="00011733">
        <w:rPr>
          <w:rFonts w:ascii="Times New Roman" w:hAnsi="Times New Roman"/>
        </w:rPr>
        <w:t xml:space="preserve"> ДШИ.</w:t>
      </w:r>
    </w:p>
    <w:p w:rsidR="00EA3E7E" w:rsidRPr="00011733" w:rsidRDefault="00EA3E7E" w:rsidP="00EA3E7E">
      <w:pPr>
        <w:pStyle w:val="ConsPlusNonformat"/>
        <w:widowControl/>
        <w:shd w:val="clear" w:color="auto" w:fill="FFFFFF"/>
        <w:tabs>
          <w:tab w:val="left" w:pos="709"/>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Ожидаемые результаты: повышение качества и расширение спектра предоставляемых образовательных услуг, увеличение контингента учащихся, увеличение числа детей, участвующих в творческих мероприятиях, сохранение и развитие кадрового потенциала образовательных учреждений сферы культуры.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EA3E7E" w:rsidRPr="00011733" w:rsidRDefault="00EA3E7E" w:rsidP="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4. Основные меры муниципального и правового регулирования подпрограммы</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Сфера реализации подпрограммы регламентируется районным и областным </w:t>
      </w:r>
      <w:r w:rsidRPr="00011733">
        <w:rPr>
          <w:rFonts w:ascii="Times New Roman" w:hAnsi="Times New Roman" w:cs="Times New Roman"/>
          <w:sz w:val="24"/>
          <w:szCs w:val="24"/>
        </w:rPr>
        <w:lastRenderedPageBreak/>
        <w:t>законодательством.</w:t>
      </w:r>
    </w:p>
    <w:p w:rsidR="00EA3E7E" w:rsidRPr="00011733" w:rsidRDefault="00EA3E7E" w:rsidP="00EA3E7E">
      <w:pPr>
        <w:ind w:firstLine="709"/>
        <w:jc w:val="center"/>
        <w:rPr>
          <w:rFonts w:ascii="Times New Roman" w:hAnsi="Times New Roman"/>
        </w:rPr>
      </w:pPr>
      <w:r w:rsidRPr="00011733">
        <w:rPr>
          <w:rFonts w:ascii="Times New Roman" w:hAnsi="Times New Roman"/>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EA3E7E" w:rsidRPr="00011733" w:rsidRDefault="00EA3E7E" w:rsidP="00EA3E7E">
      <w:pPr>
        <w:ind w:firstLine="709"/>
        <w:rPr>
          <w:rFonts w:ascii="Times New Roman" w:hAnsi="Times New Roman"/>
        </w:rPr>
      </w:pPr>
      <w:r w:rsidRPr="00011733">
        <w:rPr>
          <w:rFonts w:ascii="Times New Roman" w:hAnsi="Times New Roman"/>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EA3E7E" w:rsidRPr="00011733" w:rsidRDefault="00EA3E7E" w:rsidP="00EA3E7E">
      <w:pPr>
        <w:pStyle w:val="13"/>
        <w:ind w:left="0" w:firstLine="0"/>
        <w:jc w:val="center"/>
        <w:rPr>
          <w:rFonts w:ascii="Times New Roman" w:hAnsi="Times New Roman" w:cs="Times New Roman"/>
          <w:sz w:val="24"/>
          <w:szCs w:val="24"/>
        </w:rPr>
      </w:pPr>
      <w:r w:rsidRPr="00011733">
        <w:rPr>
          <w:rFonts w:ascii="Times New Roman" w:hAnsi="Times New Roman" w:cs="Times New Roman"/>
          <w:sz w:val="24"/>
          <w:szCs w:val="24"/>
        </w:rPr>
        <w:t>6. Финансовое обеспечение реализации подпрограммы</w:t>
      </w:r>
    </w:p>
    <w:p w:rsidR="00EA3E7E" w:rsidRPr="00011733" w:rsidRDefault="00EA3E7E" w:rsidP="00EA3E7E">
      <w:pPr>
        <w:ind w:firstLine="709"/>
        <w:rPr>
          <w:rFonts w:ascii="Times New Roman" w:hAnsi="Times New Roman"/>
        </w:rPr>
      </w:pPr>
      <w:r w:rsidRPr="00011733">
        <w:rPr>
          <w:rFonts w:ascii="Times New Roman" w:hAnsi="Times New Roman"/>
        </w:rPr>
        <w:t>Расходы районного бюджета на реализацию подпрограммы приведены в приложении 2.</w:t>
      </w:r>
    </w:p>
    <w:p w:rsidR="00EA3E7E" w:rsidRPr="00011733" w:rsidRDefault="00EA3E7E" w:rsidP="00EA3E7E">
      <w:pPr>
        <w:ind w:firstLine="709"/>
        <w:rPr>
          <w:rFonts w:ascii="Times New Roman" w:hAnsi="Times New Roman"/>
        </w:rPr>
      </w:pPr>
      <w:r w:rsidRPr="00011733">
        <w:rPr>
          <w:rFonts w:ascii="Times New Roman" w:hAnsi="Times New Roman"/>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EA3E7E" w:rsidRPr="00011733" w:rsidRDefault="00EA3E7E" w:rsidP="00EA3E7E">
      <w:pPr>
        <w:pStyle w:val="13"/>
        <w:widowControl w:val="0"/>
        <w:autoSpaceDE w:val="0"/>
        <w:autoSpaceDN w:val="0"/>
        <w:adjustRightInd w:val="0"/>
        <w:ind w:left="0" w:firstLine="709"/>
        <w:rPr>
          <w:rFonts w:ascii="Times New Roman" w:hAnsi="Times New Roman" w:cs="Times New Roman"/>
          <w:sz w:val="24"/>
          <w:szCs w:val="24"/>
        </w:rPr>
      </w:pPr>
      <w:r w:rsidRPr="00011733">
        <w:rPr>
          <w:rFonts w:ascii="Times New Roman" w:hAnsi="Times New Roman" w:cs="Times New Roman"/>
          <w:sz w:val="24"/>
          <w:szCs w:val="24"/>
        </w:rPr>
        <w:t xml:space="preserve">Финансирование мероприятий подпрограммы на текущий финансовый год осуществляется </w:t>
      </w:r>
      <w:proofErr w:type="gramStart"/>
      <w:r w:rsidRPr="00011733">
        <w:rPr>
          <w:rFonts w:ascii="Times New Roman" w:hAnsi="Times New Roman" w:cs="Times New Roman"/>
          <w:sz w:val="24"/>
          <w:szCs w:val="24"/>
        </w:rPr>
        <w:t>согласно Плана</w:t>
      </w:r>
      <w:proofErr w:type="gramEnd"/>
      <w:r w:rsidRPr="00011733">
        <w:rPr>
          <w:rFonts w:ascii="Times New Roman" w:hAnsi="Times New Roman" w:cs="Times New Roman"/>
          <w:sz w:val="24"/>
          <w:szCs w:val="24"/>
        </w:rPr>
        <w:t xml:space="preserve"> реализации муниципальной программы приведено в приложении 4.</w:t>
      </w:r>
    </w:p>
    <w:p w:rsidR="00EA3E7E" w:rsidRPr="00011733" w:rsidRDefault="00EA3E7E" w:rsidP="00EA3E7E">
      <w:pPr>
        <w:pStyle w:val="13"/>
        <w:ind w:left="0" w:firstLine="0"/>
        <w:jc w:val="center"/>
        <w:rPr>
          <w:rFonts w:ascii="Times New Roman" w:hAnsi="Times New Roman" w:cs="Times New Roman"/>
          <w:bCs/>
          <w:sz w:val="24"/>
          <w:szCs w:val="24"/>
        </w:rPr>
      </w:pPr>
      <w:r w:rsidRPr="00011733">
        <w:rPr>
          <w:rFonts w:ascii="Times New Roman" w:hAnsi="Times New Roman" w:cs="Times New Roman"/>
          <w:sz w:val="24"/>
          <w:szCs w:val="24"/>
        </w:rPr>
        <w:t>7. Анализ рисков реализации подпрограммы и описание мер управления рисками реализации подпрограммы</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К рискам реализации подпрограммы следует отнести:</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EA3E7E" w:rsidRPr="00011733" w:rsidRDefault="00EA3E7E" w:rsidP="00EA3E7E">
      <w:pPr>
        <w:pStyle w:val="ConsPlusNormal0"/>
        <w:ind w:firstLine="709"/>
        <w:jc w:val="both"/>
        <w:rPr>
          <w:rFonts w:ascii="Times New Roman" w:hAnsi="Times New Roman" w:cs="Times New Roman"/>
          <w:sz w:val="24"/>
          <w:szCs w:val="24"/>
        </w:rPr>
      </w:pPr>
      <w:r w:rsidRPr="00011733">
        <w:rPr>
          <w:rFonts w:ascii="Times New Roman" w:hAnsi="Times New Roman" w:cs="Times New Roman"/>
          <w:sz w:val="24"/>
          <w:szCs w:val="24"/>
        </w:rPr>
        <w:t>- непредвиденные риски, связанные с кризисными явлениями в экономике Воронежской области и Богучарского района, ухудшению динамики основных показателей, в том числе повышению инфляции, снижению темпов экономического роста и доходов населения.</w:t>
      </w:r>
    </w:p>
    <w:p w:rsidR="00EA3E7E" w:rsidRPr="00011733" w:rsidRDefault="00EA3E7E" w:rsidP="00EA3E7E">
      <w:pPr>
        <w:pStyle w:val="13"/>
        <w:ind w:left="0" w:firstLine="709"/>
        <w:rPr>
          <w:rFonts w:ascii="Times New Roman" w:hAnsi="Times New Roman" w:cs="Times New Roman"/>
          <w:bCs/>
          <w:sz w:val="24"/>
          <w:szCs w:val="24"/>
        </w:rPr>
      </w:pPr>
      <w:r w:rsidRPr="00011733">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EA3E7E" w:rsidRPr="00011733" w:rsidRDefault="00EA3E7E" w:rsidP="00EA3E7E">
      <w:pPr>
        <w:shd w:val="clear" w:color="auto" w:fill="FFFFFF"/>
        <w:ind w:firstLine="0"/>
        <w:jc w:val="center"/>
        <w:rPr>
          <w:rFonts w:ascii="Times New Roman" w:hAnsi="Times New Roman"/>
        </w:rPr>
      </w:pPr>
      <w:r w:rsidRPr="00011733">
        <w:rPr>
          <w:rFonts w:ascii="Times New Roman" w:hAnsi="Times New Roman"/>
        </w:rPr>
        <w:t>8. Оценка эффективности реализации подпрограммы</w:t>
      </w:r>
    </w:p>
    <w:p w:rsidR="00EA3E7E" w:rsidRPr="00011733" w:rsidRDefault="00EA3E7E" w:rsidP="00EA3E7E">
      <w:pPr>
        <w:shd w:val="clear" w:color="auto" w:fill="FFFFFF"/>
        <w:autoSpaceDE w:val="0"/>
        <w:autoSpaceDN w:val="0"/>
        <w:adjustRightInd w:val="0"/>
        <w:ind w:firstLine="709"/>
        <w:rPr>
          <w:rFonts w:ascii="Times New Roman" w:hAnsi="Times New Roman"/>
        </w:rPr>
      </w:pPr>
      <w:r w:rsidRPr="00011733">
        <w:rPr>
          <w:rFonts w:ascii="Times New Roman" w:hAnsi="Times New Roman"/>
        </w:rPr>
        <w:t>В результате реализации мероприятий подпрограммы в 2017 - 2020 годах будут достигнуты следующие показатели, характеризующие эффективность реализации подпрограммы:</w:t>
      </w:r>
    </w:p>
    <w:p w:rsidR="00EA3E7E" w:rsidRPr="00011733" w:rsidRDefault="00EA3E7E" w:rsidP="00EA3E7E">
      <w:pPr>
        <w:pStyle w:val="af2"/>
        <w:shd w:val="clear" w:color="auto" w:fill="FFFFFF"/>
        <w:ind w:firstLine="709"/>
        <w:jc w:val="both"/>
        <w:rPr>
          <w:rFonts w:ascii="Times New Roman" w:hAnsi="Times New Roman"/>
          <w:sz w:val="24"/>
          <w:szCs w:val="24"/>
        </w:rPr>
      </w:pPr>
      <w:r w:rsidRPr="00011733">
        <w:rPr>
          <w:rFonts w:ascii="Times New Roman" w:eastAsia="Times New Roman" w:hAnsi="Times New Roman"/>
          <w:sz w:val="24"/>
          <w:szCs w:val="24"/>
        </w:rPr>
        <w:t xml:space="preserve">- доведение </w:t>
      </w:r>
      <w:r w:rsidRPr="00011733">
        <w:rPr>
          <w:rFonts w:ascii="Times New Roman" w:hAnsi="Times New Roman"/>
          <w:sz w:val="24"/>
          <w:szCs w:val="24"/>
        </w:rPr>
        <w:t>средней заработной платы работников образовательных учреждений культуры Богучарского муниципального района до 100 % средней заработной платы, установленной в Воронежской области к 2018 году;</w:t>
      </w:r>
    </w:p>
    <w:p w:rsidR="00EA3E7E" w:rsidRPr="00011733" w:rsidRDefault="00EA3E7E" w:rsidP="00EA3E7E">
      <w:pPr>
        <w:pStyle w:val="af2"/>
        <w:shd w:val="clear" w:color="auto" w:fill="FFFFFF"/>
        <w:ind w:firstLine="709"/>
        <w:jc w:val="both"/>
        <w:rPr>
          <w:rFonts w:ascii="Times New Roman" w:hAnsi="Times New Roman"/>
          <w:sz w:val="24"/>
          <w:szCs w:val="24"/>
          <w:highlight w:val="magenta"/>
        </w:rPr>
      </w:pPr>
      <w:r w:rsidRPr="00011733">
        <w:rPr>
          <w:rFonts w:ascii="Times New Roman" w:hAnsi="Times New Roman"/>
          <w:sz w:val="24"/>
          <w:szCs w:val="24"/>
        </w:rPr>
        <w:t>- увеличение количества слушателей, прошедших курсы повышения квалификации;</w:t>
      </w:r>
    </w:p>
    <w:p w:rsidR="00EA3E7E" w:rsidRPr="00011733" w:rsidRDefault="00EA3E7E" w:rsidP="00EA3E7E">
      <w:pPr>
        <w:pStyle w:val="ConsPlusNonformat"/>
        <w:widowControl/>
        <w:shd w:val="clear" w:color="auto" w:fill="FFFFFF"/>
        <w:tabs>
          <w:tab w:val="left" w:pos="0"/>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 повышение качества и расширение спектра предоставляемых образовательных услуг; </w:t>
      </w:r>
    </w:p>
    <w:p w:rsidR="00EA3E7E" w:rsidRPr="00011733" w:rsidRDefault="00EA3E7E" w:rsidP="00EA3E7E">
      <w:pPr>
        <w:pStyle w:val="ConsPlusNonformat"/>
        <w:widowControl/>
        <w:shd w:val="clear" w:color="auto" w:fill="FFFFFF"/>
        <w:tabs>
          <w:tab w:val="left" w:pos="0"/>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 создание условий для всестороннего развития способностей наиболее одаренных учащихся образовательных учреждений сферы культуры;</w:t>
      </w:r>
    </w:p>
    <w:p w:rsidR="00EA3E7E" w:rsidRPr="00011733" w:rsidRDefault="00EA3E7E" w:rsidP="00EA3E7E">
      <w:pPr>
        <w:pStyle w:val="ConsPlusNonformat"/>
        <w:widowControl/>
        <w:shd w:val="clear" w:color="auto" w:fill="FFFFFF"/>
        <w:tabs>
          <w:tab w:val="left" w:pos="0"/>
        </w:tabs>
        <w:ind w:firstLine="709"/>
        <w:jc w:val="both"/>
        <w:rPr>
          <w:rFonts w:ascii="Times New Roman" w:hAnsi="Times New Roman" w:cs="Times New Roman"/>
          <w:sz w:val="24"/>
          <w:szCs w:val="24"/>
        </w:rPr>
      </w:pPr>
      <w:r w:rsidRPr="00011733">
        <w:rPr>
          <w:rFonts w:ascii="Times New Roman" w:hAnsi="Times New Roman" w:cs="Times New Roman"/>
          <w:sz w:val="24"/>
          <w:szCs w:val="24"/>
        </w:rPr>
        <w:t xml:space="preserve"> - создание условий для творческой самореализации обучающихся;</w:t>
      </w:r>
    </w:p>
    <w:p w:rsidR="00EA3E7E" w:rsidRPr="00011733" w:rsidRDefault="00EA3E7E" w:rsidP="00EA3E7E">
      <w:pPr>
        <w:shd w:val="clear" w:color="auto" w:fill="FFFFFF"/>
        <w:autoSpaceDE w:val="0"/>
        <w:autoSpaceDN w:val="0"/>
        <w:adjustRightInd w:val="0"/>
        <w:ind w:firstLine="709"/>
        <w:rPr>
          <w:rFonts w:ascii="Times New Roman" w:hAnsi="Times New Roman"/>
        </w:rPr>
      </w:pPr>
      <w:r w:rsidRPr="00011733">
        <w:rPr>
          <w:rFonts w:ascii="Times New Roman" w:hAnsi="Times New Roman"/>
        </w:rPr>
        <w:t>- сохранение и развитие кадрового потенциала. Повышение престижности и привлекательности профессий в сфере образования отрасли культуры.</w:t>
      </w:r>
    </w:p>
    <w:p w:rsidR="00EA3E7E" w:rsidRPr="00011733" w:rsidRDefault="00EA3E7E" w:rsidP="00EA3E7E">
      <w:pPr>
        <w:ind w:firstLine="0"/>
        <w:jc w:val="left"/>
        <w:rPr>
          <w:rFonts w:ascii="Times New Roman" w:hAnsi="Times New Roman"/>
        </w:rPr>
        <w:sectPr w:rsidR="00EA3E7E" w:rsidRPr="00011733">
          <w:pgSz w:w="11906" w:h="16838"/>
          <w:pgMar w:top="2268" w:right="567" w:bottom="567" w:left="1701" w:header="709" w:footer="709" w:gutter="0"/>
          <w:cols w:space="720"/>
        </w:sectPr>
      </w:pPr>
    </w:p>
    <w:p w:rsidR="00EA3E7E" w:rsidRPr="00011733" w:rsidRDefault="00EA3E7E" w:rsidP="00EA3E7E">
      <w:pPr>
        <w:shd w:val="clear" w:color="auto" w:fill="FFFFFF"/>
        <w:autoSpaceDE w:val="0"/>
        <w:autoSpaceDN w:val="0"/>
        <w:adjustRightInd w:val="0"/>
        <w:ind w:firstLine="709"/>
        <w:rPr>
          <w:rFonts w:ascii="Times New Roman" w:hAnsi="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194"/>
        <w:gridCol w:w="2059"/>
        <w:gridCol w:w="1551"/>
        <w:gridCol w:w="1134"/>
        <w:gridCol w:w="14"/>
        <w:gridCol w:w="978"/>
        <w:gridCol w:w="1122"/>
        <w:gridCol w:w="12"/>
        <w:gridCol w:w="992"/>
        <w:gridCol w:w="1096"/>
        <w:gridCol w:w="38"/>
        <w:gridCol w:w="992"/>
        <w:gridCol w:w="20"/>
        <w:gridCol w:w="1050"/>
      </w:tblGrid>
      <w:tr w:rsidR="00EA3E7E" w:rsidRPr="00011733" w:rsidTr="00EA3E7E">
        <w:trPr>
          <w:trHeight w:val="312"/>
        </w:trPr>
        <w:tc>
          <w:tcPr>
            <w:tcW w:w="15104" w:type="dxa"/>
            <w:gridSpan w:val="15"/>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t>Приложение 1</w:t>
            </w:r>
          </w:p>
          <w:p w:rsidR="00EA3E7E" w:rsidRPr="00011733" w:rsidRDefault="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t>к муниципальной программе Богучарского муниципального района</w:t>
            </w:r>
          </w:p>
          <w:p w:rsidR="00EA3E7E" w:rsidRPr="00011733" w:rsidRDefault="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t xml:space="preserve">Воронежской области «Развитие культуры и туризма Богучарского </w:t>
            </w:r>
          </w:p>
          <w:p w:rsidR="00EA3E7E" w:rsidRPr="00011733" w:rsidRDefault="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t>муниципального района Воронежской области» 2014-2020 годы</w:t>
            </w:r>
          </w:p>
        </w:tc>
      </w:tr>
      <w:tr w:rsidR="00EA3E7E" w:rsidRPr="00011733" w:rsidTr="00EA3E7E">
        <w:trPr>
          <w:trHeight w:val="312"/>
        </w:trPr>
        <w:tc>
          <w:tcPr>
            <w:tcW w:w="15104" w:type="dxa"/>
            <w:gridSpan w:val="15"/>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 xml:space="preserve">Сведения </w:t>
            </w:r>
          </w:p>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о показателях (индикаторах) муниципальной программы Богучарского муниципального района Воронежской области «Развитие культуры и туризма Богучарского муниципального района Воронежской области » 2014-2020 годы</w:t>
            </w:r>
            <w:proofErr w:type="gramStart"/>
            <w:r w:rsidRPr="00011733">
              <w:rPr>
                <w:rFonts w:ascii="Times New Roman" w:hAnsi="Times New Roman"/>
              </w:rPr>
              <w:t>.</w:t>
            </w:r>
            <w:proofErr w:type="gramEnd"/>
            <w:r w:rsidRPr="00011733">
              <w:rPr>
                <w:rFonts w:ascii="Times New Roman" w:hAnsi="Times New Roman"/>
              </w:rPr>
              <w:t xml:space="preserve">  </w:t>
            </w:r>
            <w:proofErr w:type="gramStart"/>
            <w:r w:rsidRPr="00011733">
              <w:rPr>
                <w:rFonts w:ascii="Times New Roman" w:hAnsi="Times New Roman"/>
              </w:rPr>
              <w:t>и</w:t>
            </w:r>
            <w:proofErr w:type="gramEnd"/>
            <w:r w:rsidRPr="00011733">
              <w:rPr>
                <w:rFonts w:ascii="Times New Roman" w:hAnsi="Times New Roman"/>
              </w:rPr>
              <w:t xml:space="preserve"> их значениях</w:t>
            </w:r>
          </w:p>
        </w:tc>
      </w:tr>
      <w:tr w:rsidR="00EA3E7E" w:rsidRPr="00011733" w:rsidTr="00EA3E7E">
        <w:trPr>
          <w:trHeight w:val="312"/>
        </w:trPr>
        <w:tc>
          <w:tcPr>
            <w:tcW w:w="852" w:type="dxa"/>
            <w:vMerge w:val="restart"/>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 xml:space="preserve">№ </w:t>
            </w:r>
            <w:proofErr w:type="gramStart"/>
            <w:r w:rsidRPr="00011733">
              <w:rPr>
                <w:rFonts w:ascii="Times New Roman" w:hAnsi="Times New Roman"/>
              </w:rPr>
              <w:t>п</w:t>
            </w:r>
            <w:proofErr w:type="gramEnd"/>
            <w:r w:rsidRPr="00011733">
              <w:rPr>
                <w:rFonts w:ascii="Times New Roman" w:hAnsi="Times New Roman"/>
              </w:rPr>
              <w:t>/п</w:t>
            </w:r>
          </w:p>
        </w:tc>
        <w:tc>
          <w:tcPr>
            <w:tcW w:w="3194" w:type="dxa"/>
            <w:vMerge w:val="restart"/>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Наименование показателя (индикатора)</w:t>
            </w:r>
          </w:p>
        </w:tc>
        <w:tc>
          <w:tcPr>
            <w:tcW w:w="2059" w:type="dxa"/>
            <w:vMerge w:val="restart"/>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Пункт Федерального плана статистических работ</w:t>
            </w:r>
          </w:p>
        </w:tc>
        <w:tc>
          <w:tcPr>
            <w:tcW w:w="1551" w:type="dxa"/>
            <w:vMerge w:val="restart"/>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7448" w:type="dxa"/>
            <w:gridSpan w:val="11"/>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Значения показателя (индикатора) по годам реализации муниципальной программы</w:t>
            </w:r>
          </w:p>
        </w:tc>
      </w:tr>
      <w:tr w:rsidR="00EA3E7E" w:rsidRPr="00011733" w:rsidTr="00EA3E7E">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eastAsia="Calibri" w:hAnsi="Times New Roman"/>
                <w:sz w:val="20"/>
                <w:szCs w:val="20"/>
              </w:rPr>
            </w:pPr>
          </w:p>
        </w:tc>
        <w:tc>
          <w:tcPr>
            <w:tcW w:w="1148"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2014</w:t>
            </w:r>
          </w:p>
        </w:tc>
        <w:tc>
          <w:tcPr>
            <w:tcW w:w="978"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2015</w:t>
            </w:r>
          </w:p>
        </w:tc>
        <w:tc>
          <w:tcPr>
            <w:tcW w:w="112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2016</w:t>
            </w:r>
          </w:p>
        </w:tc>
        <w:tc>
          <w:tcPr>
            <w:tcW w:w="100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2017</w:t>
            </w:r>
          </w:p>
        </w:tc>
        <w:tc>
          <w:tcPr>
            <w:tcW w:w="1096"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2018</w:t>
            </w:r>
          </w:p>
        </w:tc>
        <w:tc>
          <w:tcPr>
            <w:tcW w:w="1050" w:type="dxa"/>
            <w:gridSpan w:val="3"/>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2019</w:t>
            </w:r>
          </w:p>
        </w:tc>
        <w:tc>
          <w:tcPr>
            <w:tcW w:w="1050"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2020</w:t>
            </w:r>
          </w:p>
        </w:tc>
      </w:tr>
      <w:tr w:rsidR="00EA3E7E" w:rsidRPr="00011733" w:rsidTr="00EA3E7E">
        <w:trPr>
          <w:trHeight w:val="312"/>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1</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2</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3</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4</w:t>
            </w:r>
          </w:p>
        </w:tc>
        <w:tc>
          <w:tcPr>
            <w:tcW w:w="1148"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5</w:t>
            </w:r>
          </w:p>
        </w:tc>
        <w:tc>
          <w:tcPr>
            <w:tcW w:w="978"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6</w:t>
            </w:r>
          </w:p>
        </w:tc>
        <w:tc>
          <w:tcPr>
            <w:tcW w:w="112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7</w:t>
            </w:r>
          </w:p>
        </w:tc>
        <w:tc>
          <w:tcPr>
            <w:tcW w:w="100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8</w:t>
            </w:r>
          </w:p>
        </w:tc>
        <w:tc>
          <w:tcPr>
            <w:tcW w:w="1096"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9</w:t>
            </w:r>
          </w:p>
        </w:tc>
        <w:tc>
          <w:tcPr>
            <w:tcW w:w="1050" w:type="dxa"/>
            <w:gridSpan w:val="3"/>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10</w:t>
            </w:r>
          </w:p>
        </w:tc>
        <w:tc>
          <w:tcPr>
            <w:tcW w:w="1050"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11</w:t>
            </w:r>
          </w:p>
        </w:tc>
      </w:tr>
      <w:tr w:rsidR="00EA3E7E" w:rsidRPr="00011733" w:rsidTr="00EA3E7E">
        <w:trPr>
          <w:trHeight w:val="312"/>
        </w:trPr>
        <w:tc>
          <w:tcPr>
            <w:tcW w:w="15104" w:type="dxa"/>
            <w:gridSpan w:val="15"/>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Муниципальная программа "Развитие культуры и туризма Богучарского муниципального района"</w:t>
            </w:r>
          </w:p>
        </w:tc>
      </w:tr>
      <w:tr w:rsidR="00EA3E7E" w:rsidRPr="00011733" w:rsidTr="00EA3E7E">
        <w:trPr>
          <w:trHeight w:val="312"/>
        </w:trPr>
        <w:tc>
          <w:tcPr>
            <w:tcW w:w="15104" w:type="dxa"/>
            <w:gridSpan w:val="15"/>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Подпрограмма 1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tc>
      </w:tr>
      <w:tr w:rsidR="00EA3E7E" w:rsidRPr="00011733" w:rsidTr="00EA3E7E">
        <w:trPr>
          <w:trHeight w:val="592"/>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1.1</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1.1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700"/>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xml:space="preserve"> Увеличение численности участников культурно-досуговых мероприятий</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6,7</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7,1</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7,2</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7,2</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7,2</w:t>
            </w:r>
          </w:p>
        </w:tc>
      </w:tr>
      <w:tr w:rsidR="00EA3E7E" w:rsidRPr="00011733" w:rsidTr="00EA3E7E">
        <w:trPr>
          <w:trHeight w:val="543"/>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1.2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1408"/>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Увеличение доли публичных библиотек, подключенных к сети Интернет в общем количестве района</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28.1</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31,25</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34,4</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37,0</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40,0</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43</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44</w:t>
            </w:r>
          </w:p>
        </w:tc>
      </w:tr>
      <w:tr w:rsidR="00EA3E7E" w:rsidRPr="00011733" w:rsidTr="00EA3E7E">
        <w:trPr>
          <w:trHeight w:val="548"/>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1.3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1734"/>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lastRenderedPageBreak/>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Повышение уровня удовлетворенности граждан качеством предоставления муниципальных услуг в сфере культуры</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74</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78</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88</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93</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95</w:t>
            </w:r>
          </w:p>
        </w:tc>
      </w:tr>
      <w:tr w:rsidR="00EA3E7E" w:rsidRPr="00011733" w:rsidTr="00EA3E7E">
        <w:trPr>
          <w:trHeight w:val="554"/>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1.4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1195"/>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xml:space="preserve">Увеличение посещаемости музейных учреждений </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(посещений на 1000 человек в год)</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262</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264</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271</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275</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280</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280</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281</w:t>
            </w:r>
          </w:p>
        </w:tc>
      </w:tr>
      <w:tr w:rsidR="00EA3E7E" w:rsidRPr="00011733" w:rsidTr="00EA3E7E">
        <w:trPr>
          <w:trHeight w:val="647"/>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1.5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2400"/>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19,8</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20,3</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20,6</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21,0</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21</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21</w:t>
            </w:r>
          </w:p>
        </w:tc>
      </w:tr>
      <w:tr w:rsidR="00EA3E7E" w:rsidRPr="00011733" w:rsidTr="00EA3E7E">
        <w:trPr>
          <w:trHeight w:val="557"/>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1.6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835"/>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увеличение доли музеев, имеющих сайт в сети "Интернет";</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562"/>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1.7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1420"/>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lastRenderedPageBreak/>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увеличение количества библиографических записей в электронном каталоге библиотек Воронежской области</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9</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10</w:t>
            </w:r>
          </w:p>
        </w:tc>
      </w:tr>
      <w:tr w:rsidR="00EA3E7E" w:rsidRPr="00011733" w:rsidTr="00EA3E7E">
        <w:trPr>
          <w:trHeight w:val="690"/>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1.8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686"/>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Число пользователей библиотек</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17313</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17314</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17315</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17316</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17317</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17318</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17319</w:t>
            </w:r>
          </w:p>
        </w:tc>
      </w:tr>
      <w:tr w:rsidR="00EA3E7E" w:rsidRPr="00011733" w:rsidTr="00EA3E7E">
        <w:trPr>
          <w:trHeight w:val="710"/>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1.9 для подпрограммы 1</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24"/>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число посещений библиотек</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179025</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179027</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179029</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179030</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179032</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179034</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179036</w:t>
            </w:r>
          </w:p>
        </w:tc>
      </w:tr>
      <w:tr w:rsidR="00EA3E7E" w:rsidRPr="00011733" w:rsidTr="00EA3E7E">
        <w:trPr>
          <w:trHeight w:val="312"/>
        </w:trPr>
        <w:tc>
          <w:tcPr>
            <w:tcW w:w="15104" w:type="dxa"/>
            <w:gridSpan w:val="15"/>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 xml:space="preserve">Подпрограмма 2. «Сохранение и развитие дополнительного образования в сфере культуры </w:t>
            </w:r>
          </w:p>
          <w:p w:rsidR="00EA3E7E" w:rsidRPr="00011733" w:rsidRDefault="00EA3E7E">
            <w:pPr>
              <w:shd w:val="clear" w:color="auto" w:fill="FFFFFF"/>
              <w:autoSpaceDE w:val="0"/>
              <w:autoSpaceDN w:val="0"/>
              <w:adjustRightInd w:val="0"/>
              <w:ind w:firstLine="0"/>
              <w:jc w:val="center"/>
              <w:rPr>
                <w:rFonts w:ascii="Times New Roman" w:hAnsi="Times New Roman"/>
              </w:rPr>
            </w:pPr>
            <w:r w:rsidRPr="00011733">
              <w:rPr>
                <w:rFonts w:ascii="Times New Roman" w:hAnsi="Times New Roman"/>
              </w:rPr>
              <w:t>Богучарского муниципального района Воронежской области».</w:t>
            </w:r>
          </w:p>
        </w:tc>
      </w:tr>
      <w:tr w:rsidR="00EA3E7E" w:rsidRPr="00011733" w:rsidTr="00EA3E7E">
        <w:trPr>
          <w:trHeight w:val="611"/>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2.1.</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2.1 для подпрограммы 2</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1088"/>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xml:space="preserve"> Увеличение доли детей привлекаемых к участию в творческих мероприятиях, общем числе детей</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8</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9</w:t>
            </w:r>
          </w:p>
        </w:tc>
      </w:tr>
      <w:tr w:rsidR="00EA3E7E" w:rsidRPr="00011733" w:rsidTr="00EA3E7E">
        <w:trPr>
          <w:trHeight w:val="560"/>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Показатель (индикатор) 2.2 для подпрограммы 2</w:t>
            </w:r>
          </w:p>
        </w:tc>
        <w:tc>
          <w:tcPr>
            <w:tcW w:w="2059"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696"/>
        </w:trPr>
        <w:tc>
          <w:tcPr>
            <w:tcW w:w="85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319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процент охвата детей образовательными услугами детской школы искусств</w:t>
            </w:r>
          </w:p>
        </w:tc>
        <w:tc>
          <w:tcPr>
            <w:tcW w:w="205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firstLine="0"/>
              <w:rPr>
                <w:rFonts w:ascii="Times New Roman" w:hAnsi="Times New Roman"/>
              </w:rPr>
            </w:pPr>
            <w:r w:rsidRPr="00011733">
              <w:rPr>
                <w:rFonts w:ascii="Times New Roman" w:hAnsi="Times New Roman"/>
              </w:rPr>
              <w:t> </w:t>
            </w:r>
          </w:p>
        </w:tc>
        <w:tc>
          <w:tcPr>
            <w:tcW w:w="1551"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14,5</w:t>
            </w:r>
          </w:p>
        </w:tc>
        <w:tc>
          <w:tcPr>
            <w:tcW w:w="992"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14,7</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15,0</w:t>
            </w:r>
          </w:p>
        </w:tc>
        <w:tc>
          <w:tcPr>
            <w:tcW w:w="992" w:type="dxa"/>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15,2</w:t>
            </w:r>
          </w:p>
        </w:tc>
        <w:tc>
          <w:tcPr>
            <w:tcW w:w="1134" w:type="dxa"/>
            <w:gridSpan w:val="2"/>
            <w:tcBorders>
              <w:top w:val="single" w:sz="4" w:space="0" w:color="auto"/>
              <w:left w:val="single" w:sz="4" w:space="0" w:color="auto"/>
              <w:bottom w:val="single" w:sz="4" w:space="0" w:color="auto"/>
              <w:right w:val="single" w:sz="4" w:space="0" w:color="auto"/>
            </w:tcBorders>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15,4</w:t>
            </w:r>
          </w:p>
        </w:tc>
        <w:tc>
          <w:tcPr>
            <w:tcW w:w="992"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15,6</w:t>
            </w:r>
          </w:p>
        </w:tc>
        <w:tc>
          <w:tcPr>
            <w:tcW w:w="1070" w:type="dxa"/>
            <w:gridSpan w:val="2"/>
            <w:tcBorders>
              <w:top w:val="single" w:sz="4" w:space="0" w:color="auto"/>
              <w:left w:val="single" w:sz="4" w:space="0" w:color="auto"/>
              <w:bottom w:val="single" w:sz="4" w:space="0" w:color="auto"/>
              <w:right w:val="single" w:sz="4" w:space="0" w:color="auto"/>
            </w:tcBorders>
            <w:noWrap/>
            <w:hideMark/>
          </w:tcPr>
          <w:p w:rsidR="00EA3E7E" w:rsidRPr="00011733" w:rsidRDefault="00EA3E7E">
            <w:pPr>
              <w:shd w:val="clear" w:color="auto" w:fill="FFFFFF"/>
              <w:autoSpaceDE w:val="0"/>
              <w:autoSpaceDN w:val="0"/>
              <w:adjustRightInd w:val="0"/>
              <w:ind w:left="-113" w:right="-113" w:firstLine="0"/>
              <w:jc w:val="center"/>
              <w:rPr>
                <w:rFonts w:ascii="Times New Roman" w:hAnsi="Times New Roman"/>
              </w:rPr>
            </w:pPr>
            <w:r w:rsidRPr="00011733">
              <w:rPr>
                <w:rFonts w:ascii="Times New Roman" w:hAnsi="Times New Roman"/>
              </w:rPr>
              <w:t>15,8</w:t>
            </w:r>
          </w:p>
        </w:tc>
      </w:tr>
    </w:tbl>
    <w:p w:rsidR="00EA3E7E" w:rsidRPr="00011733" w:rsidRDefault="00EA3E7E" w:rsidP="00EA3E7E">
      <w:pPr>
        <w:shd w:val="clear" w:color="auto" w:fill="FFFFFF"/>
        <w:autoSpaceDE w:val="0"/>
        <w:autoSpaceDN w:val="0"/>
        <w:adjustRightInd w:val="0"/>
        <w:ind w:firstLine="709"/>
        <w:rPr>
          <w:rFonts w:ascii="Times New Roman" w:hAnsi="Times New Roman"/>
        </w:rPr>
      </w:pPr>
    </w:p>
    <w:p w:rsidR="00EA3E7E" w:rsidRPr="00011733" w:rsidRDefault="00EA3E7E" w:rsidP="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br w:type="page"/>
      </w:r>
      <w:r w:rsidRPr="00011733">
        <w:rPr>
          <w:rFonts w:ascii="Times New Roman" w:hAnsi="Times New Roman"/>
        </w:rPr>
        <w:lastRenderedPageBreak/>
        <w:t>Приложение 2</w:t>
      </w:r>
    </w:p>
    <w:p w:rsidR="00EA3E7E" w:rsidRPr="00011733" w:rsidRDefault="00EA3E7E" w:rsidP="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t>к муниципальной программе Богучарского муниципального района</w:t>
      </w:r>
    </w:p>
    <w:p w:rsidR="00EA3E7E" w:rsidRPr="00011733" w:rsidRDefault="00EA3E7E" w:rsidP="00EA3E7E">
      <w:pPr>
        <w:shd w:val="clear" w:color="auto" w:fill="FFFFFF"/>
        <w:autoSpaceDE w:val="0"/>
        <w:autoSpaceDN w:val="0"/>
        <w:adjustRightInd w:val="0"/>
        <w:ind w:firstLine="0"/>
        <w:jc w:val="right"/>
        <w:rPr>
          <w:rFonts w:ascii="Times New Roman" w:hAnsi="Times New Roman"/>
        </w:rPr>
      </w:pPr>
      <w:r w:rsidRPr="00011733">
        <w:rPr>
          <w:rFonts w:ascii="Times New Roman" w:hAnsi="Times New Roman"/>
        </w:rPr>
        <w:t xml:space="preserve">Воронежской области «Развитие культуры и туризма Богучарского </w:t>
      </w:r>
    </w:p>
    <w:p w:rsidR="00EA3E7E" w:rsidRPr="00011733" w:rsidRDefault="00EA3E7E" w:rsidP="00EA3E7E">
      <w:pPr>
        <w:shd w:val="clear" w:color="auto" w:fill="FFFFFF"/>
        <w:autoSpaceDE w:val="0"/>
        <w:autoSpaceDN w:val="0"/>
        <w:adjustRightInd w:val="0"/>
        <w:ind w:firstLine="709"/>
        <w:jc w:val="right"/>
        <w:rPr>
          <w:rFonts w:ascii="Times New Roman" w:hAnsi="Times New Roman"/>
          <w:sz w:val="20"/>
          <w:szCs w:val="20"/>
        </w:rPr>
      </w:pPr>
      <w:r w:rsidRPr="00011733">
        <w:rPr>
          <w:rFonts w:ascii="Times New Roman" w:hAnsi="Times New Roman"/>
        </w:rPr>
        <w:t>муниципального района Воронежской области» 2014-2020 годы</w:t>
      </w:r>
    </w:p>
    <w:tbl>
      <w:tblPr>
        <w:tblW w:w="14535" w:type="dxa"/>
        <w:jc w:val="right"/>
        <w:tblInd w:w="-943" w:type="dxa"/>
        <w:tblLayout w:type="fixed"/>
        <w:tblLook w:val="04A0" w:firstRow="1" w:lastRow="0" w:firstColumn="1" w:lastColumn="0" w:noHBand="0" w:noVBand="1"/>
      </w:tblPr>
      <w:tblGrid>
        <w:gridCol w:w="2267"/>
        <w:gridCol w:w="2469"/>
        <w:gridCol w:w="2126"/>
        <w:gridCol w:w="1185"/>
        <w:gridCol w:w="1134"/>
        <w:gridCol w:w="1275"/>
        <w:gridCol w:w="1084"/>
        <w:gridCol w:w="992"/>
        <w:gridCol w:w="992"/>
        <w:gridCol w:w="1011"/>
      </w:tblGrid>
      <w:tr w:rsidR="00EA3E7E" w:rsidRPr="00011733" w:rsidTr="00EA3E7E">
        <w:trPr>
          <w:trHeight w:val="1380"/>
          <w:jc w:val="right"/>
        </w:trPr>
        <w:tc>
          <w:tcPr>
            <w:tcW w:w="14536" w:type="dxa"/>
            <w:gridSpan w:val="10"/>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Расходы местного бюджета на реализацию муниципальной программы Богучарского муниципального района</w:t>
            </w:r>
          </w:p>
          <w:p w:rsidR="00EA3E7E" w:rsidRPr="00011733" w:rsidRDefault="00EA3E7E">
            <w:pPr>
              <w:ind w:firstLine="0"/>
              <w:jc w:val="center"/>
              <w:rPr>
                <w:rFonts w:ascii="Times New Roman" w:hAnsi="Times New Roman"/>
              </w:rPr>
            </w:pPr>
            <w:r w:rsidRPr="00011733">
              <w:rPr>
                <w:rFonts w:ascii="Times New Roman" w:hAnsi="Times New Roman"/>
              </w:rPr>
              <w:t xml:space="preserve">"Развитие культуры и туризма Богучарского муниципального района Воронежской области" </w:t>
            </w:r>
          </w:p>
          <w:p w:rsidR="00EA3E7E" w:rsidRPr="00011733" w:rsidRDefault="00EA3E7E">
            <w:pPr>
              <w:ind w:firstLine="0"/>
              <w:jc w:val="center"/>
              <w:rPr>
                <w:rFonts w:ascii="Times New Roman" w:hAnsi="Times New Roman"/>
              </w:rPr>
            </w:pPr>
            <w:r w:rsidRPr="00011733">
              <w:rPr>
                <w:rFonts w:ascii="Times New Roman" w:hAnsi="Times New Roman"/>
              </w:rPr>
              <w:t>2014-2020 годы</w:t>
            </w:r>
          </w:p>
        </w:tc>
      </w:tr>
      <w:tr w:rsidR="00EA3E7E" w:rsidRPr="00011733" w:rsidTr="00EA3E7E">
        <w:trPr>
          <w:trHeight w:val="720"/>
          <w:jc w:val="right"/>
        </w:trPr>
        <w:tc>
          <w:tcPr>
            <w:tcW w:w="2268" w:type="dxa"/>
            <w:vMerge w:val="restart"/>
            <w:tcBorders>
              <w:top w:val="single" w:sz="8" w:space="0" w:color="auto"/>
              <w:left w:val="single" w:sz="8" w:space="0" w:color="auto"/>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Статус</w:t>
            </w:r>
          </w:p>
        </w:tc>
        <w:tc>
          <w:tcPr>
            <w:tcW w:w="2469" w:type="dxa"/>
            <w:vMerge w:val="restart"/>
            <w:tcBorders>
              <w:top w:val="single" w:sz="8" w:space="0" w:color="auto"/>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Наименование муниципальной программы, подпрограммы, основного мероприятия</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7673" w:type="dxa"/>
            <w:gridSpan w:val="7"/>
            <w:tcBorders>
              <w:top w:val="single" w:sz="8" w:space="0" w:color="auto"/>
              <w:left w:val="nil"/>
              <w:bottom w:val="single" w:sz="4" w:space="0" w:color="auto"/>
              <w:right w:val="single" w:sz="8"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Расходы местного бюджета по годам реализации муниципальной программы, тыс. руб.</w:t>
            </w:r>
          </w:p>
        </w:tc>
      </w:tr>
      <w:tr w:rsidR="00EA3E7E" w:rsidRPr="00011733" w:rsidTr="00EA3E7E">
        <w:trPr>
          <w:trHeight w:val="1740"/>
          <w:jc w:val="right"/>
        </w:trPr>
        <w:tc>
          <w:tcPr>
            <w:tcW w:w="300" w:type="dxa"/>
            <w:vMerge/>
            <w:tcBorders>
              <w:top w:val="single" w:sz="8" w:space="0" w:color="auto"/>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single" w:sz="8"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185" w:type="dxa"/>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2014</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(первый год реализации)</w:t>
            </w:r>
          </w:p>
        </w:tc>
        <w:tc>
          <w:tcPr>
            <w:tcW w:w="1134" w:type="dxa"/>
            <w:tcBorders>
              <w:top w:val="nil"/>
              <w:left w:val="single" w:sz="4" w:space="0" w:color="auto"/>
              <w:bottom w:val="nil"/>
              <w:right w:val="nil"/>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2015</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(второй год реализации)</w:t>
            </w:r>
          </w:p>
        </w:tc>
        <w:tc>
          <w:tcPr>
            <w:tcW w:w="1275" w:type="dxa"/>
            <w:tcBorders>
              <w:top w:val="nil"/>
              <w:left w:val="single" w:sz="4" w:space="0" w:color="auto"/>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2016</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(третий год реализации)</w:t>
            </w:r>
          </w:p>
        </w:tc>
        <w:tc>
          <w:tcPr>
            <w:tcW w:w="1084"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2017</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(четвертый год реализации)</w:t>
            </w:r>
          </w:p>
        </w:tc>
        <w:tc>
          <w:tcPr>
            <w:tcW w:w="992"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2018</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(пятый год реализации)</w:t>
            </w:r>
          </w:p>
        </w:tc>
        <w:tc>
          <w:tcPr>
            <w:tcW w:w="992"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2019</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(шестой год реализации)</w:t>
            </w:r>
          </w:p>
        </w:tc>
        <w:tc>
          <w:tcPr>
            <w:tcW w:w="1011" w:type="dxa"/>
            <w:tcBorders>
              <w:top w:val="nil"/>
              <w:left w:val="nil"/>
              <w:bottom w:val="nil"/>
              <w:right w:val="single" w:sz="8"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2020</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(седьмой год реализации)</w:t>
            </w:r>
          </w:p>
        </w:tc>
      </w:tr>
      <w:tr w:rsidR="00EA3E7E" w:rsidRPr="00011733" w:rsidTr="00EA3E7E">
        <w:trPr>
          <w:trHeight w:val="375"/>
          <w:jc w:val="right"/>
        </w:trPr>
        <w:tc>
          <w:tcPr>
            <w:tcW w:w="2268" w:type="dxa"/>
            <w:tcBorders>
              <w:top w:val="nil"/>
              <w:left w:val="single" w:sz="8" w:space="0" w:color="auto"/>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1</w:t>
            </w:r>
          </w:p>
        </w:tc>
        <w:tc>
          <w:tcPr>
            <w:tcW w:w="2469" w:type="dxa"/>
            <w:tcBorders>
              <w:top w:val="nil"/>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2</w:t>
            </w:r>
          </w:p>
        </w:tc>
        <w:tc>
          <w:tcPr>
            <w:tcW w:w="2126" w:type="dxa"/>
            <w:tcBorders>
              <w:top w:val="nil"/>
              <w:left w:val="nil"/>
              <w:bottom w:val="single" w:sz="4" w:space="0" w:color="auto"/>
              <w:right w:val="single" w:sz="4" w:space="0" w:color="auto"/>
            </w:tcBorders>
            <w:shd w:val="clear" w:color="auto" w:fill="FFFFFF"/>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3</w:t>
            </w:r>
          </w:p>
        </w:tc>
        <w:tc>
          <w:tcPr>
            <w:tcW w:w="1185"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4</w:t>
            </w:r>
          </w:p>
        </w:tc>
        <w:tc>
          <w:tcPr>
            <w:tcW w:w="1134"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5</w:t>
            </w:r>
          </w:p>
        </w:tc>
        <w:tc>
          <w:tcPr>
            <w:tcW w:w="1275"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6</w:t>
            </w:r>
          </w:p>
        </w:tc>
        <w:tc>
          <w:tcPr>
            <w:tcW w:w="1084"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7</w:t>
            </w:r>
          </w:p>
        </w:tc>
        <w:tc>
          <w:tcPr>
            <w:tcW w:w="992"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8</w:t>
            </w:r>
          </w:p>
        </w:tc>
        <w:tc>
          <w:tcPr>
            <w:tcW w:w="992"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9</w:t>
            </w:r>
          </w:p>
        </w:tc>
        <w:tc>
          <w:tcPr>
            <w:tcW w:w="1011" w:type="dxa"/>
            <w:tcBorders>
              <w:top w:val="single" w:sz="4" w:space="0" w:color="auto"/>
              <w:left w:val="nil"/>
              <w:bottom w:val="single" w:sz="4" w:space="0" w:color="auto"/>
              <w:right w:val="single" w:sz="8" w:space="0" w:color="auto"/>
            </w:tcBorders>
            <w:noWrap/>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10</w:t>
            </w:r>
          </w:p>
        </w:tc>
      </w:tr>
      <w:tr w:rsidR="00EA3E7E" w:rsidRPr="00011733" w:rsidTr="00EA3E7E">
        <w:trPr>
          <w:trHeight w:val="315"/>
          <w:jc w:val="right"/>
        </w:trPr>
        <w:tc>
          <w:tcPr>
            <w:tcW w:w="2268" w:type="dxa"/>
            <w:vMerge w:val="restart"/>
            <w:tcBorders>
              <w:top w:val="nil"/>
              <w:left w:val="single" w:sz="8" w:space="0" w:color="auto"/>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Муниципальная программа</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культуры и туризма Богучарского муниципального района"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64483</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101666</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64990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45566</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65360</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67332</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69532</w:t>
            </w:r>
          </w:p>
        </w:tc>
      </w:tr>
      <w:tr w:rsidR="00EA3E7E" w:rsidRPr="00011733" w:rsidTr="00EA3E7E">
        <w:trPr>
          <w:trHeight w:val="375"/>
          <w:jc w:val="right"/>
        </w:trPr>
        <w:tc>
          <w:tcPr>
            <w:tcW w:w="300" w:type="dxa"/>
            <w:vMerge/>
            <w:tcBorders>
              <w:top w:val="nil"/>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right"/>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64483</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101666</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64990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45566</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65360</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67332</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69532</w:t>
            </w:r>
          </w:p>
        </w:tc>
      </w:tr>
      <w:tr w:rsidR="00EA3E7E" w:rsidRPr="00011733" w:rsidTr="00EA3E7E">
        <w:trPr>
          <w:trHeight w:val="810"/>
          <w:jc w:val="right"/>
        </w:trPr>
        <w:tc>
          <w:tcPr>
            <w:tcW w:w="300" w:type="dxa"/>
            <w:vMerge/>
            <w:tcBorders>
              <w:top w:val="nil"/>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right"/>
              <w:rPr>
                <w:rFonts w:ascii="Times New Roman" w:hAnsi="Times New Roman"/>
              </w:rPr>
            </w:pPr>
            <w:r w:rsidRPr="00011733">
              <w:rPr>
                <w:rFonts w:ascii="Times New Roman" w:hAnsi="Times New Roman"/>
              </w:rPr>
              <w:t>ответственный исполнитель: МКУ "Управление культуры "</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255"/>
          <w:jc w:val="right"/>
        </w:trPr>
        <w:tc>
          <w:tcPr>
            <w:tcW w:w="300" w:type="dxa"/>
            <w:vMerge/>
            <w:tcBorders>
              <w:top w:val="nil"/>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left"/>
              <w:rPr>
                <w:rFonts w:ascii="Times New Roman" w:eastAsia="Calibri" w:hAnsi="Times New Roman"/>
                <w:sz w:val="20"/>
                <w:szCs w:val="20"/>
              </w:rPr>
            </w:pPr>
          </w:p>
        </w:tc>
        <w:tc>
          <w:tcPr>
            <w:tcW w:w="1185" w:type="dxa"/>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300" w:type="dxa"/>
            <w:vMerge/>
            <w:tcBorders>
              <w:top w:val="nil"/>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right"/>
              <w:rPr>
                <w:rFonts w:ascii="Times New Roman" w:hAnsi="Times New Roman"/>
              </w:rPr>
            </w:pPr>
            <w:r w:rsidRPr="00011733">
              <w:rPr>
                <w:rFonts w:ascii="Times New Roman" w:hAnsi="Times New Roman"/>
              </w:rPr>
              <w:t>областной бюджет</w:t>
            </w:r>
          </w:p>
        </w:tc>
        <w:tc>
          <w:tcPr>
            <w:tcW w:w="118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2268" w:type="dxa"/>
            <w:vMerge w:val="restart"/>
            <w:tcBorders>
              <w:top w:val="nil"/>
              <w:left w:val="single" w:sz="8"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Подпрограмма 1</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right"/>
              <w:rPr>
                <w:rFonts w:ascii="Times New Roman" w:hAnsi="Times New Roman"/>
              </w:rPr>
            </w:pPr>
            <w:r w:rsidRPr="00011733">
              <w:rPr>
                <w:rFonts w:ascii="Times New Roman" w:hAnsi="Times New Roman"/>
              </w:rPr>
              <w:t xml:space="preserve">"Развитие  культурно-досуговых учреждений, </w:t>
            </w:r>
            <w:r w:rsidRPr="00011733">
              <w:rPr>
                <w:rFonts w:ascii="Times New Roman" w:hAnsi="Times New Roman"/>
              </w:rPr>
              <w:lastRenderedPageBreak/>
              <w:t>библиотечного дела и сохранение исторического наследия Богучарского муниципального района"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right"/>
              <w:rPr>
                <w:rFonts w:ascii="Times New Roman" w:hAnsi="Times New Roman"/>
              </w:rPr>
            </w:pPr>
            <w:r w:rsidRPr="00011733">
              <w:rPr>
                <w:rFonts w:ascii="Times New Roman" w:hAnsi="Times New Roman"/>
              </w:rPr>
              <w:lastRenderedPageBreak/>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50665</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86594</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51841</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33363</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38494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40419</w:t>
            </w:r>
          </w:p>
        </w:tc>
        <w:tc>
          <w:tcPr>
            <w:tcW w:w="101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41336</w:t>
            </w:r>
          </w:p>
        </w:tc>
      </w:tr>
      <w:tr w:rsidR="00EA3E7E" w:rsidRPr="00011733" w:rsidTr="00EA3E7E">
        <w:trPr>
          <w:trHeight w:val="37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right"/>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50665</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86594</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51841</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33363</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38494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40419</w:t>
            </w:r>
          </w:p>
        </w:tc>
        <w:tc>
          <w:tcPr>
            <w:tcW w:w="101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41336</w:t>
            </w:r>
          </w:p>
        </w:tc>
      </w:tr>
      <w:tr w:rsidR="00EA3E7E" w:rsidRPr="00011733" w:rsidTr="00EA3E7E">
        <w:trPr>
          <w:trHeight w:val="163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left"/>
              <w:rPr>
                <w:rFonts w:ascii="Times New Roman" w:eastAsia="Calibri" w:hAnsi="Times New Roman"/>
                <w:sz w:val="20"/>
                <w:szCs w:val="20"/>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510"/>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Основное мероприятие 1.1</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Содействие сохранению  учреждений культуры (капитальный ремонт)</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31121</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615"/>
          <w:jc w:val="right"/>
        </w:trPr>
        <w:tc>
          <w:tcPr>
            <w:tcW w:w="2268" w:type="dxa"/>
            <w:tcBorders>
              <w:top w:val="nil"/>
              <w:left w:val="single" w:sz="8"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31121</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585"/>
          <w:jc w:val="right"/>
        </w:trPr>
        <w:tc>
          <w:tcPr>
            <w:tcW w:w="2268" w:type="dxa"/>
            <w:tcBorders>
              <w:top w:val="nil"/>
              <w:left w:val="single" w:sz="8"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2469" w:type="dxa"/>
            <w:tcBorders>
              <w:top w:val="nil"/>
              <w:left w:val="nil"/>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капитальный ремонт</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31121</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2268" w:type="dxa"/>
            <w:vMerge w:val="restart"/>
            <w:tcBorders>
              <w:top w:val="nil"/>
              <w:left w:val="single" w:sz="4" w:space="0" w:color="auto"/>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1.2</w:t>
            </w:r>
          </w:p>
        </w:tc>
        <w:tc>
          <w:tcPr>
            <w:tcW w:w="2469" w:type="dxa"/>
            <w:vMerge w:val="restart"/>
            <w:tcBorders>
              <w:top w:val="nil"/>
              <w:left w:val="single" w:sz="4" w:space="0" w:color="auto"/>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Модернизация  материально-технической базы учреждений культуры (приобретение оборудования)</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371</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249</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617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648</w:t>
            </w:r>
          </w:p>
        </w:tc>
        <w:tc>
          <w:tcPr>
            <w:tcW w:w="101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680</w:t>
            </w:r>
          </w:p>
        </w:tc>
      </w:tr>
      <w:tr w:rsidR="00EA3E7E" w:rsidRPr="00011733" w:rsidTr="00EA3E7E">
        <w:trPr>
          <w:trHeight w:val="375"/>
          <w:jc w:val="right"/>
        </w:trPr>
        <w:tc>
          <w:tcPr>
            <w:tcW w:w="300" w:type="dxa"/>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371</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249</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617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648</w:t>
            </w:r>
          </w:p>
        </w:tc>
        <w:tc>
          <w:tcPr>
            <w:tcW w:w="101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680</w:t>
            </w:r>
          </w:p>
        </w:tc>
      </w:tr>
      <w:tr w:rsidR="00EA3E7E" w:rsidRPr="00011733" w:rsidTr="00EA3E7E">
        <w:trPr>
          <w:trHeight w:val="1110"/>
          <w:jc w:val="right"/>
        </w:trPr>
        <w:tc>
          <w:tcPr>
            <w:tcW w:w="300" w:type="dxa"/>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приобретение оборудования</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371</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249</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617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648</w:t>
            </w:r>
          </w:p>
        </w:tc>
        <w:tc>
          <w:tcPr>
            <w:tcW w:w="101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680</w:t>
            </w:r>
          </w:p>
        </w:tc>
      </w:tr>
      <w:tr w:rsidR="00EA3E7E" w:rsidRPr="00011733" w:rsidTr="00EA3E7E">
        <w:trPr>
          <w:trHeight w:val="375"/>
          <w:jc w:val="right"/>
        </w:trPr>
        <w:tc>
          <w:tcPr>
            <w:tcW w:w="2268" w:type="dxa"/>
            <w:vMerge w:val="restart"/>
            <w:tcBorders>
              <w:top w:val="nil"/>
              <w:left w:val="single" w:sz="8"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1.3</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Сохранение и развитие традиционной народной культуры и любительского самодеятельного творчества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33024</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36596</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35610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21808</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24818</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26059</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27362</w:t>
            </w:r>
          </w:p>
        </w:tc>
      </w:tr>
      <w:tr w:rsidR="00EA3E7E" w:rsidRPr="00011733" w:rsidTr="00EA3E7E">
        <w:trPr>
          <w:trHeight w:val="37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33024</w:t>
            </w:r>
          </w:p>
        </w:tc>
        <w:tc>
          <w:tcPr>
            <w:tcW w:w="113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36596</w:t>
            </w:r>
          </w:p>
        </w:tc>
        <w:tc>
          <w:tcPr>
            <w:tcW w:w="127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35610</w:t>
            </w:r>
          </w:p>
        </w:tc>
        <w:tc>
          <w:tcPr>
            <w:tcW w:w="10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21808</w:t>
            </w:r>
          </w:p>
        </w:tc>
        <w:tc>
          <w:tcPr>
            <w:tcW w:w="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24818</w:t>
            </w:r>
          </w:p>
        </w:tc>
        <w:tc>
          <w:tcPr>
            <w:tcW w:w="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26059</w:t>
            </w:r>
          </w:p>
        </w:tc>
        <w:tc>
          <w:tcPr>
            <w:tcW w:w="1011" w:type="dxa"/>
            <w:tcBorders>
              <w:top w:val="single" w:sz="4" w:space="0" w:color="auto"/>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27362</w:t>
            </w:r>
          </w:p>
        </w:tc>
      </w:tr>
      <w:tr w:rsidR="00EA3E7E" w:rsidRPr="00011733" w:rsidTr="00EA3E7E">
        <w:trPr>
          <w:trHeight w:val="37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single" w:sz="4" w:space="0" w:color="auto"/>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районные мероприятия</w:t>
            </w:r>
          </w:p>
        </w:tc>
        <w:tc>
          <w:tcPr>
            <w:tcW w:w="118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771</w:t>
            </w:r>
          </w:p>
        </w:tc>
        <w:tc>
          <w:tcPr>
            <w:tcW w:w="113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1105</w:t>
            </w:r>
          </w:p>
        </w:tc>
        <w:tc>
          <w:tcPr>
            <w:tcW w:w="127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565</w:t>
            </w:r>
          </w:p>
        </w:tc>
        <w:tc>
          <w:tcPr>
            <w:tcW w:w="10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593</w:t>
            </w:r>
          </w:p>
        </w:tc>
        <w:tc>
          <w:tcPr>
            <w:tcW w:w="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623</w:t>
            </w:r>
          </w:p>
        </w:tc>
        <w:tc>
          <w:tcPr>
            <w:tcW w:w="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654</w:t>
            </w:r>
          </w:p>
        </w:tc>
        <w:tc>
          <w:tcPr>
            <w:tcW w:w="1011" w:type="dxa"/>
            <w:tcBorders>
              <w:top w:val="single" w:sz="4" w:space="0" w:color="auto"/>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687</w:t>
            </w:r>
          </w:p>
        </w:tc>
      </w:tr>
      <w:tr w:rsidR="00EA3E7E" w:rsidRPr="00011733" w:rsidTr="00EA3E7E">
        <w:trPr>
          <w:trHeight w:val="70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proofErr w:type="spellStart"/>
            <w:r w:rsidRPr="00011733">
              <w:rPr>
                <w:rFonts w:ascii="Times New Roman" w:hAnsi="Times New Roman"/>
              </w:rPr>
              <w:t>районные</w:t>
            </w:r>
            <w:proofErr w:type="gramStart"/>
            <w:r w:rsidRPr="00011733">
              <w:rPr>
                <w:rFonts w:ascii="Times New Roman" w:hAnsi="Times New Roman"/>
              </w:rPr>
              <w:t>,о</w:t>
            </w:r>
            <w:proofErr w:type="gramEnd"/>
            <w:r w:rsidRPr="00011733">
              <w:rPr>
                <w:rFonts w:ascii="Times New Roman" w:hAnsi="Times New Roman"/>
              </w:rPr>
              <w:t>бластные</w:t>
            </w:r>
            <w:proofErr w:type="spellEnd"/>
            <w:r w:rsidRPr="00011733">
              <w:rPr>
                <w:rFonts w:ascii="Times New Roman" w:hAnsi="Times New Roman"/>
              </w:rPr>
              <w:t xml:space="preserve">  фестивали и конкурсы</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173</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120</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110</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110</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110</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110</w:t>
            </w:r>
          </w:p>
        </w:tc>
      </w:tr>
      <w:tr w:rsidR="00EA3E7E" w:rsidRPr="00011733" w:rsidTr="00EA3E7E">
        <w:trPr>
          <w:trHeight w:val="37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региональные мероприятия</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85</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75</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75</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70</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70</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70</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70</w:t>
            </w:r>
          </w:p>
        </w:tc>
      </w:tr>
      <w:tr w:rsidR="00EA3E7E" w:rsidRPr="00011733" w:rsidTr="00EA3E7E">
        <w:trPr>
          <w:trHeight w:val="40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повышение </w:t>
            </w:r>
            <w:r w:rsidRPr="00011733">
              <w:rPr>
                <w:rFonts w:ascii="Times New Roman" w:hAnsi="Times New Roman"/>
              </w:rPr>
              <w:lastRenderedPageBreak/>
              <w:t>квалификации</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1.3.1</w:t>
            </w:r>
          </w:p>
        </w:tc>
        <w:tc>
          <w:tcPr>
            <w:tcW w:w="2469" w:type="dxa"/>
            <w:vMerge w:val="restart"/>
            <w:tcBorders>
              <w:top w:val="nil"/>
              <w:left w:val="single" w:sz="4"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Ремонт и благоустройство символического "Памятник односельчанам" с. </w:t>
            </w:r>
            <w:proofErr w:type="spellStart"/>
            <w:r w:rsidRPr="00011733">
              <w:rPr>
                <w:rFonts w:ascii="Times New Roman" w:hAnsi="Times New Roman"/>
              </w:rPr>
              <w:t>Липчанка</w:t>
            </w:r>
            <w:proofErr w:type="spellEnd"/>
            <w:r w:rsidRPr="00011733">
              <w:rPr>
                <w:rFonts w:ascii="Times New Roman" w:hAnsi="Times New Roman"/>
              </w:rPr>
              <w:t>, 84</w:t>
            </w:r>
            <w:proofErr w:type="gramStart"/>
            <w:r w:rsidRPr="00011733">
              <w:rPr>
                <w:rFonts w:ascii="Times New Roman" w:hAnsi="Times New Roman"/>
              </w:rPr>
              <w:t xml:space="preserve"> А</w:t>
            </w:r>
            <w:proofErr w:type="gramEnd"/>
            <w:r w:rsidRPr="00011733">
              <w:rPr>
                <w:rFonts w:ascii="Times New Roman" w:hAnsi="Times New Roman"/>
              </w:rPr>
              <w:t xml:space="preserve"> в рамках государственной программы "Сохранение символических военно-мемориальных объектов"</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районные мероприятия</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районные,</w:t>
            </w:r>
          </w:p>
          <w:p w:rsidR="00EA3E7E" w:rsidRPr="00011733" w:rsidRDefault="00EA3E7E">
            <w:pPr>
              <w:ind w:firstLine="0"/>
              <w:jc w:val="center"/>
              <w:rPr>
                <w:rFonts w:ascii="Times New Roman" w:hAnsi="Times New Roman"/>
              </w:rPr>
            </w:pPr>
            <w:r w:rsidRPr="00011733">
              <w:rPr>
                <w:rFonts w:ascii="Times New Roman" w:hAnsi="Times New Roman"/>
              </w:rPr>
              <w:t>областные  фестивали и конкурсы</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1.3.2</w:t>
            </w:r>
          </w:p>
        </w:tc>
        <w:tc>
          <w:tcPr>
            <w:tcW w:w="2469" w:type="dxa"/>
            <w:vMerge w:val="restart"/>
            <w:tcBorders>
              <w:top w:val="single" w:sz="4" w:space="0" w:color="auto"/>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внутреннего и въездного туризма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432</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single" w:sz="4" w:space="0" w:color="auto"/>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432</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405"/>
          <w:jc w:val="right"/>
        </w:trPr>
        <w:tc>
          <w:tcPr>
            <w:tcW w:w="2268" w:type="dxa"/>
            <w:tcBorders>
              <w:top w:val="nil"/>
              <w:left w:val="single" w:sz="4"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2469" w:type="dxa"/>
            <w:tcBorders>
              <w:top w:val="nil"/>
              <w:left w:val="nil"/>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районные мероприятия</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930"/>
          <w:jc w:val="right"/>
        </w:trPr>
        <w:tc>
          <w:tcPr>
            <w:tcW w:w="2268" w:type="dxa"/>
            <w:tcBorders>
              <w:top w:val="nil"/>
              <w:left w:val="single" w:sz="4"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2469" w:type="dxa"/>
            <w:tcBorders>
              <w:top w:val="nil"/>
              <w:left w:val="nil"/>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районные,</w:t>
            </w:r>
          </w:p>
          <w:p w:rsidR="00EA3E7E" w:rsidRPr="00011733" w:rsidRDefault="00EA3E7E">
            <w:pPr>
              <w:ind w:firstLine="0"/>
              <w:jc w:val="center"/>
              <w:rPr>
                <w:rFonts w:ascii="Times New Roman" w:hAnsi="Times New Roman"/>
              </w:rPr>
            </w:pPr>
            <w:r w:rsidRPr="00011733">
              <w:rPr>
                <w:rFonts w:ascii="Times New Roman" w:hAnsi="Times New Roman"/>
              </w:rPr>
              <w:t>областные  фестивали и конкурсы</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2268" w:type="dxa"/>
            <w:vMerge w:val="restart"/>
            <w:tcBorders>
              <w:top w:val="nil"/>
              <w:left w:val="single" w:sz="8"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1.4</w:t>
            </w:r>
          </w:p>
        </w:tc>
        <w:tc>
          <w:tcPr>
            <w:tcW w:w="2469" w:type="dxa"/>
            <w:vMerge w:val="restart"/>
            <w:tcBorders>
              <w:top w:val="nil"/>
              <w:left w:val="single" w:sz="4" w:space="0" w:color="auto"/>
              <w:bottom w:val="single" w:sz="4" w:space="0" w:color="000000"/>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библиотечного дела.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10477</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11142</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9658</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5054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5307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5572</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5851</w:t>
            </w:r>
          </w:p>
        </w:tc>
      </w:tr>
      <w:tr w:rsidR="00EA3E7E" w:rsidRPr="00011733" w:rsidTr="00EA3E7E">
        <w:trPr>
          <w:trHeight w:val="37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10477</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11142</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9658</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5054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5307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5572</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5851</w:t>
            </w:r>
          </w:p>
        </w:tc>
      </w:tr>
      <w:tr w:rsidR="00EA3E7E" w:rsidRPr="00011733" w:rsidTr="00EA3E7E">
        <w:trPr>
          <w:trHeight w:val="750"/>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комплектование </w:t>
            </w:r>
            <w:proofErr w:type="gramStart"/>
            <w:r w:rsidRPr="00011733">
              <w:rPr>
                <w:rFonts w:ascii="Times New Roman" w:hAnsi="Times New Roman"/>
              </w:rPr>
              <w:t>книжного</w:t>
            </w:r>
            <w:proofErr w:type="gramEnd"/>
            <w:r w:rsidRPr="00011733">
              <w:rPr>
                <w:rFonts w:ascii="Times New Roman" w:hAnsi="Times New Roman"/>
              </w:rPr>
              <w:t xml:space="preserve"> фонд библиотек</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286</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63</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90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165</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173</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414</w:t>
            </w:r>
          </w:p>
        </w:tc>
      </w:tr>
      <w:tr w:rsidR="00EA3E7E" w:rsidRPr="00011733" w:rsidTr="00EA3E7E">
        <w:trPr>
          <w:trHeight w:val="375"/>
          <w:jc w:val="right"/>
        </w:trPr>
        <w:tc>
          <w:tcPr>
            <w:tcW w:w="300" w:type="dxa"/>
            <w:vMerge/>
            <w:tcBorders>
              <w:top w:val="nil"/>
              <w:left w:val="single" w:sz="8"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подписка на печатные издания</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416</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427</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405</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425</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503</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529</w:t>
            </w:r>
          </w:p>
        </w:tc>
      </w:tr>
      <w:tr w:rsidR="00EA3E7E" w:rsidRPr="00011733" w:rsidTr="00EA3E7E">
        <w:trPr>
          <w:trHeight w:val="224"/>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Основное </w:t>
            </w:r>
            <w:r w:rsidRPr="00011733">
              <w:rPr>
                <w:rFonts w:ascii="Times New Roman" w:hAnsi="Times New Roman"/>
              </w:rPr>
              <w:lastRenderedPageBreak/>
              <w:t>мероприятие: 1.5</w:t>
            </w:r>
          </w:p>
        </w:tc>
        <w:tc>
          <w:tcPr>
            <w:tcW w:w="2469" w:type="dxa"/>
            <w:vMerge w:val="restart"/>
            <w:tcBorders>
              <w:top w:val="nil"/>
              <w:left w:val="single" w:sz="4" w:space="0" w:color="auto"/>
              <w:bottom w:val="single" w:sz="4" w:space="0" w:color="000000"/>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 xml:space="preserve">Развитие музейного </w:t>
            </w:r>
            <w:r w:rsidRPr="00011733">
              <w:rPr>
                <w:rFonts w:ascii="Times New Roman" w:hAnsi="Times New Roman"/>
              </w:rPr>
              <w:lastRenderedPageBreak/>
              <w:t>дела.</w:t>
            </w:r>
          </w:p>
        </w:tc>
        <w:tc>
          <w:tcPr>
            <w:tcW w:w="212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3169</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3765</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3317</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3394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3564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3742</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2825</w:t>
            </w:r>
          </w:p>
        </w:tc>
      </w:tr>
      <w:tr w:rsidR="00EA3E7E" w:rsidRPr="00011733" w:rsidTr="00EA3E7E">
        <w:trPr>
          <w:trHeight w:val="375"/>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3169</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3765</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3317</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3394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3564</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3742</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2825</w:t>
            </w:r>
          </w:p>
        </w:tc>
      </w:tr>
      <w:tr w:rsidR="00EA3E7E" w:rsidRPr="00011733" w:rsidTr="00EA3E7E">
        <w:trPr>
          <w:trHeight w:val="375"/>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районные мероприятия</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повышение квалификации</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83"/>
          <w:jc w:val="right"/>
        </w:trPr>
        <w:tc>
          <w:tcPr>
            <w:tcW w:w="2268" w:type="dxa"/>
            <w:tcBorders>
              <w:top w:val="single" w:sz="4" w:space="0" w:color="auto"/>
              <w:left w:val="single" w:sz="8"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1.6</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Финансовое обеспечение деятельности муниципальных казенных учреждений культуры</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3439</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3481</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3156</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3107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4189</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4398</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4618</w:t>
            </w:r>
          </w:p>
        </w:tc>
      </w:tr>
      <w:tr w:rsidR="00EA3E7E" w:rsidRPr="00011733" w:rsidTr="00EA3E7E">
        <w:trPr>
          <w:trHeight w:val="375"/>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3439</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3481</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3156</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3107</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4189</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4398</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4618</w:t>
            </w:r>
          </w:p>
        </w:tc>
      </w:tr>
      <w:tr w:rsidR="00EA3E7E" w:rsidRPr="00011733" w:rsidTr="00EA3E7E">
        <w:trPr>
          <w:trHeight w:val="375"/>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vMerge w:val="restart"/>
            <w:tcBorders>
              <w:top w:val="nil"/>
              <w:left w:val="single" w:sz="4" w:space="0" w:color="auto"/>
              <w:bottom w:val="single" w:sz="4" w:space="0" w:color="000000"/>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Заработная плата, начисление на заработную плату, услуги связи, коммунальные услуги, прочие расходы</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2268" w:type="dxa"/>
            <w:tcBorders>
              <w:top w:val="nil"/>
              <w:left w:val="single" w:sz="8"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30"/>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1.7</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Государственная программа Воронежской области "Доступная среда"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185</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90"/>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185</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555"/>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vMerge w:val="restart"/>
            <w:tcBorders>
              <w:top w:val="nil"/>
              <w:left w:val="single" w:sz="4" w:space="0" w:color="auto"/>
              <w:bottom w:val="single" w:sz="4" w:space="0" w:color="000000"/>
              <w:right w:val="single" w:sz="4" w:space="0" w:color="auto"/>
            </w:tcBorders>
            <w:shd w:val="clear" w:color="auto" w:fill="FFFFFF"/>
            <w:vAlign w:val="bottom"/>
            <w:hideMark/>
          </w:tcPr>
          <w:p w:rsidR="00EA3E7E" w:rsidRPr="00011733" w:rsidRDefault="00EA3E7E">
            <w:pPr>
              <w:ind w:firstLine="0"/>
              <w:jc w:val="left"/>
              <w:rPr>
                <w:rFonts w:ascii="Times New Roman" w:eastAsia="Calibri" w:hAnsi="Times New Roman"/>
                <w:sz w:val="20"/>
                <w:szCs w:val="20"/>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15"/>
          <w:jc w:val="right"/>
        </w:trPr>
        <w:tc>
          <w:tcPr>
            <w:tcW w:w="2268" w:type="dxa"/>
            <w:tcBorders>
              <w:top w:val="nil"/>
              <w:left w:val="single" w:sz="8"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eastAsia="Calibri" w:hAnsi="Times New Roman"/>
                <w:sz w:val="20"/>
                <w:szCs w:val="20"/>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30"/>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1.8</w:t>
            </w:r>
          </w:p>
        </w:tc>
        <w:tc>
          <w:tcPr>
            <w:tcW w:w="2469"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"Этнокультурное развитие Воронежской области"</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240</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100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30"/>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240</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100</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30"/>
          <w:jc w:val="right"/>
        </w:trPr>
        <w:tc>
          <w:tcPr>
            <w:tcW w:w="2268" w:type="dxa"/>
            <w:tcBorders>
              <w:top w:val="nil"/>
              <w:left w:val="single" w:sz="8" w:space="0" w:color="auto"/>
              <w:bottom w:val="nil"/>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vMerge w:val="restart"/>
            <w:tcBorders>
              <w:top w:val="nil"/>
              <w:left w:val="single" w:sz="4" w:space="0" w:color="auto"/>
              <w:bottom w:val="single" w:sz="4" w:space="0" w:color="000000"/>
              <w:right w:val="single" w:sz="4" w:space="0" w:color="auto"/>
            </w:tcBorders>
            <w:shd w:val="clear" w:color="auto" w:fill="FFFFFF"/>
            <w:vAlign w:val="bottom"/>
            <w:hideMark/>
          </w:tcPr>
          <w:p w:rsidR="00EA3E7E" w:rsidRPr="00011733" w:rsidRDefault="00EA3E7E">
            <w:pPr>
              <w:ind w:firstLine="0"/>
              <w:jc w:val="left"/>
              <w:rPr>
                <w:rFonts w:ascii="Times New Roman" w:eastAsia="Calibri" w:hAnsi="Times New Roman"/>
                <w:sz w:val="20"/>
                <w:szCs w:val="20"/>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570"/>
          <w:jc w:val="right"/>
        </w:trPr>
        <w:tc>
          <w:tcPr>
            <w:tcW w:w="2268" w:type="dxa"/>
            <w:tcBorders>
              <w:top w:val="nil"/>
              <w:left w:val="single" w:sz="8" w:space="0" w:color="auto"/>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eastAsia="Calibri" w:hAnsi="Times New Roman"/>
                <w:sz w:val="20"/>
                <w:szCs w:val="20"/>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15"/>
          <w:jc w:val="right"/>
        </w:trPr>
        <w:tc>
          <w:tcPr>
            <w:tcW w:w="2268" w:type="dxa"/>
            <w:vMerge w:val="restart"/>
            <w:tcBorders>
              <w:top w:val="nil"/>
              <w:left w:val="single" w:sz="8" w:space="0" w:color="auto"/>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ПОДПРОГРАММА 2</w:t>
            </w:r>
          </w:p>
        </w:tc>
        <w:tc>
          <w:tcPr>
            <w:tcW w:w="2469" w:type="dxa"/>
            <w:vMerge w:val="restart"/>
            <w:tcBorders>
              <w:top w:val="nil"/>
              <w:left w:val="single" w:sz="4" w:space="0" w:color="auto"/>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«Сохранение и развитие </w:t>
            </w:r>
            <w:r w:rsidRPr="00011733">
              <w:rPr>
                <w:rFonts w:ascii="Times New Roman" w:hAnsi="Times New Roman"/>
              </w:rPr>
              <w:lastRenderedPageBreak/>
              <w:t xml:space="preserve">дополнительного образования в  сфере культуры </w:t>
            </w:r>
            <w:proofErr w:type="spellStart"/>
            <w:r w:rsidRPr="00011733">
              <w:rPr>
                <w:rFonts w:ascii="Times New Roman" w:hAnsi="Times New Roman"/>
              </w:rPr>
              <w:t>Богучарскогоского</w:t>
            </w:r>
            <w:proofErr w:type="spellEnd"/>
            <w:r w:rsidRPr="00011733">
              <w:rPr>
                <w:rFonts w:ascii="Times New Roman" w:hAnsi="Times New Roman"/>
              </w:rPr>
              <w:t xml:space="preserve"> муниципального района»</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всего</w:t>
            </w:r>
          </w:p>
        </w:tc>
        <w:tc>
          <w:tcPr>
            <w:tcW w:w="1185" w:type="dxa"/>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13818</w:t>
            </w:r>
          </w:p>
        </w:tc>
        <w:tc>
          <w:tcPr>
            <w:tcW w:w="1134" w:type="dxa"/>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15072</w:t>
            </w:r>
          </w:p>
        </w:tc>
        <w:tc>
          <w:tcPr>
            <w:tcW w:w="1275" w:type="dxa"/>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13149</w:t>
            </w:r>
          </w:p>
        </w:tc>
        <w:tc>
          <w:tcPr>
            <w:tcW w:w="1084" w:type="dxa"/>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12203</w:t>
            </w:r>
          </w:p>
        </w:tc>
        <w:tc>
          <w:tcPr>
            <w:tcW w:w="992" w:type="dxa"/>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26866</w:t>
            </w:r>
          </w:p>
        </w:tc>
        <w:tc>
          <w:tcPr>
            <w:tcW w:w="992" w:type="dxa"/>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26913</w:t>
            </w:r>
          </w:p>
        </w:tc>
        <w:tc>
          <w:tcPr>
            <w:tcW w:w="1011" w:type="dxa"/>
            <w:tcBorders>
              <w:top w:val="nil"/>
              <w:left w:val="nil"/>
              <w:bottom w:val="nil"/>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28196</w:t>
            </w:r>
          </w:p>
        </w:tc>
      </w:tr>
      <w:tr w:rsidR="00EA3E7E" w:rsidRPr="00011733" w:rsidTr="00EA3E7E">
        <w:trPr>
          <w:trHeight w:val="375"/>
          <w:jc w:val="right"/>
        </w:trPr>
        <w:tc>
          <w:tcPr>
            <w:tcW w:w="300" w:type="dxa"/>
            <w:vMerge/>
            <w:tcBorders>
              <w:top w:val="nil"/>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в том числе по </w:t>
            </w:r>
            <w:r w:rsidRPr="00011733">
              <w:rPr>
                <w:rFonts w:ascii="Times New Roman" w:hAnsi="Times New Roman"/>
              </w:rPr>
              <w:lastRenderedPageBreak/>
              <w:t>ГРБС:</w:t>
            </w:r>
          </w:p>
        </w:tc>
        <w:tc>
          <w:tcPr>
            <w:tcW w:w="118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13818</w:t>
            </w:r>
          </w:p>
        </w:tc>
        <w:tc>
          <w:tcPr>
            <w:tcW w:w="113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15072</w:t>
            </w:r>
          </w:p>
        </w:tc>
        <w:tc>
          <w:tcPr>
            <w:tcW w:w="1275"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13149</w:t>
            </w:r>
          </w:p>
        </w:tc>
        <w:tc>
          <w:tcPr>
            <w:tcW w:w="10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12203</w:t>
            </w:r>
          </w:p>
        </w:tc>
        <w:tc>
          <w:tcPr>
            <w:tcW w:w="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26866</w:t>
            </w:r>
          </w:p>
        </w:tc>
        <w:tc>
          <w:tcPr>
            <w:tcW w:w="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26913</w:t>
            </w:r>
          </w:p>
        </w:tc>
        <w:tc>
          <w:tcPr>
            <w:tcW w:w="1011" w:type="dxa"/>
            <w:tcBorders>
              <w:top w:val="single" w:sz="4" w:space="0" w:color="auto"/>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28196</w:t>
            </w:r>
          </w:p>
        </w:tc>
      </w:tr>
      <w:tr w:rsidR="00EA3E7E" w:rsidRPr="00011733" w:rsidTr="00EA3E7E">
        <w:trPr>
          <w:trHeight w:val="1275"/>
          <w:jc w:val="right"/>
        </w:trPr>
        <w:tc>
          <w:tcPr>
            <w:tcW w:w="300" w:type="dxa"/>
            <w:vMerge/>
            <w:tcBorders>
              <w:top w:val="nil"/>
              <w:left w:val="single" w:sz="8"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left"/>
              <w:rPr>
                <w:rFonts w:ascii="Times New Roman" w:eastAsia="Calibri" w:hAnsi="Times New Roman"/>
                <w:sz w:val="20"/>
                <w:szCs w:val="20"/>
              </w:rPr>
            </w:pP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375"/>
          <w:jc w:val="right"/>
        </w:trPr>
        <w:tc>
          <w:tcPr>
            <w:tcW w:w="2268" w:type="dxa"/>
            <w:vMerge w:val="restart"/>
            <w:tcBorders>
              <w:top w:val="nil"/>
              <w:left w:val="single" w:sz="8" w:space="0" w:color="auto"/>
              <w:bottom w:val="single" w:sz="8"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2.1</w:t>
            </w:r>
          </w:p>
        </w:tc>
        <w:tc>
          <w:tcPr>
            <w:tcW w:w="2469" w:type="dxa"/>
            <w:vMerge w:val="restart"/>
            <w:tcBorders>
              <w:top w:val="nil"/>
              <w:left w:val="single" w:sz="4" w:space="0" w:color="auto"/>
              <w:bottom w:val="single" w:sz="8"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Финансовое обеспечение МКОУ ДОД "</w:t>
            </w:r>
            <w:proofErr w:type="spellStart"/>
            <w:r w:rsidRPr="00011733">
              <w:rPr>
                <w:rFonts w:ascii="Times New Roman" w:hAnsi="Times New Roman"/>
              </w:rPr>
              <w:t>Богучарская</w:t>
            </w:r>
            <w:proofErr w:type="spellEnd"/>
            <w:r w:rsidRPr="00011733">
              <w:rPr>
                <w:rFonts w:ascii="Times New Roman" w:hAnsi="Times New Roman"/>
              </w:rPr>
              <w:t xml:space="preserve"> ДШИ"</w:t>
            </w: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всего</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13818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15072</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13149</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12203</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26866</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26913</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28196</w:t>
            </w:r>
          </w:p>
        </w:tc>
      </w:tr>
      <w:tr w:rsidR="00EA3E7E" w:rsidRPr="00011733" w:rsidTr="00EA3E7E">
        <w:trPr>
          <w:trHeight w:val="375"/>
          <w:jc w:val="right"/>
        </w:trPr>
        <w:tc>
          <w:tcPr>
            <w:tcW w:w="300" w:type="dxa"/>
            <w:vMerge/>
            <w:tcBorders>
              <w:top w:val="nil"/>
              <w:left w:val="single" w:sz="8"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 по ГРБС:</w:t>
            </w:r>
          </w:p>
        </w:tc>
        <w:tc>
          <w:tcPr>
            <w:tcW w:w="118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15072</w:t>
            </w: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13149</w:t>
            </w: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12203</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26866</w:t>
            </w: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26913</w:t>
            </w: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28196</w:t>
            </w:r>
          </w:p>
        </w:tc>
      </w:tr>
      <w:tr w:rsidR="00EA3E7E" w:rsidRPr="00011733" w:rsidTr="00EA3E7E">
        <w:trPr>
          <w:trHeight w:val="375"/>
          <w:jc w:val="right"/>
        </w:trPr>
        <w:tc>
          <w:tcPr>
            <w:tcW w:w="300" w:type="dxa"/>
            <w:vMerge/>
            <w:tcBorders>
              <w:top w:val="nil"/>
              <w:left w:val="single" w:sz="8"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126" w:type="dxa"/>
            <w:vMerge w:val="restart"/>
            <w:tcBorders>
              <w:top w:val="nil"/>
              <w:left w:val="single" w:sz="4" w:space="0" w:color="auto"/>
              <w:bottom w:val="single" w:sz="8" w:space="0" w:color="000000"/>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Заработная плата, начисление на заработную плату, услуги связи, коммунальные услуги, прочие расходы Заработная плата, начисление на заработную плату, услуги связи, коммунальные услуги, прочие расходы</w:t>
            </w:r>
          </w:p>
        </w:tc>
        <w:tc>
          <w:tcPr>
            <w:tcW w:w="1185" w:type="dxa"/>
            <w:tcBorders>
              <w:top w:val="nil"/>
              <w:left w:val="nil"/>
              <w:bottom w:val="nil"/>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4"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915"/>
          <w:jc w:val="right"/>
        </w:trPr>
        <w:tc>
          <w:tcPr>
            <w:tcW w:w="300" w:type="dxa"/>
            <w:vMerge/>
            <w:tcBorders>
              <w:top w:val="nil"/>
              <w:left w:val="single" w:sz="8"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300" w:type="dxa"/>
            <w:vMerge/>
            <w:tcBorders>
              <w:top w:val="nil"/>
              <w:left w:val="single" w:sz="4" w:space="0" w:color="auto"/>
              <w:bottom w:val="single" w:sz="8"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185" w:type="dxa"/>
            <w:tcBorders>
              <w:top w:val="single" w:sz="4" w:space="0" w:color="auto"/>
              <w:left w:val="nil"/>
              <w:bottom w:val="single" w:sz="8"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8"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5" w:type="dxa"/>
            <w:tcBorders>
              <w:top w:val="nil"/>
              <w:left w:val="nil"/>
              <w:bottom w:val="single" w:sz="8"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84" w:type="dxa"/>
            <w:tcBorders>
              <w:top w:val="nil"/>
              <w:left w:val="nil"/>
              <w:bottom w:val="single" w:sz="8"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8"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992" w:type="dxa"/>
            <w:tcBorders>
              <w:top w:val="nil"/>
              <w:left w:val="nil"/>
              <w:bottom w:val="single" w:sz="8"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011" w:type="dxa"/>
            <w:tcBorders>
              <w:top w:val="nil"/>
              <w:left w:val="nil"/>
              <w:bottom w:val="single" w:sz="8" w:space="0" w:color="auto"/>
              <w:right w:val="single" w:sz="8" w:space="0" w:color="auto"/>
            </w:tcBorders>
            <w:vAlign w:val="bottom"/>
            <w:hideMark/>
          </w:tcPr>
          <w:p w:rsidR="00EA3E7E" w:rsidRPr="00011733" w:rsidRDefault="00EA3E7E">
            <w:pPr>
              <w:ind w:firstLine="0"/>
              <w:jc w:val="left"/>
              <w:rPr>
                <w:rFonts w:ascii="Times New Roman" w:eastAsia="Calibri" w:hAnsi="Times New Roman"/>
                <w:sz w:val="20"/>
                <w:szCs w:val="20"/>
              </w:rPr>
            </w:pPr>
          </w:p>
        </w:tc>
      </w:tr>
    </w:tbl>
    <w:p w:rsidR="00EA3E7E" w:rsidRPr="00011733" w:rsidRDefault="00EA3E7E" w:rsidP="00EA3E7E">
      <w:pPr>
        <w:shd w:val="clear" w:color="auto" w:fill="FFFFFF"/>
        <w:autoSpaceDE w:val="0"/>
        <w:autoSpaceDN w:val="0"/>
        <w:adjustRightInd w:val="0"/>
        <w:ind w:firstLine="709"/>
        <w:jc w:val="center"/>
        <w:rPr>
          <w:rFonts w:ascii="Times New Roman" w:hAnsi="Times New Roman"/>
          <w:sz w:val="20"/>
          <w:szCs w:val="20"/>
        </w:rPr>
      </w:pPr>
    </w:p>
    <w:p w:rsidR="00EA3E7E" w:rsidRPr="00011733" w:rsidRDefault="00EA3E7E" w:rsidP="00EA3E7E">
      <w:pPr>
        <w:shd w:val="clear" w:color="auto" w:fill="FFFFFF"/>
        <w:autoSpaceDE w:val="0"/>
        <w:autoSpaceDN w:val="0"/>
        <w:adjustRightInd w:val="0"/>
        <w:ind w:firstLine="709"/>
        <w:jc w:val="center"/>
        <w:rPr>
          <w:rFonts w:ascii="Times New Roman" w:hAnsi="Times New Roman"/>
          <w:sz w:val="20"/>
          <w:szCs w:val="20"/>
        </w:rPr>
      </w:pPr>
      <w:r w:rsidRPr="00011733">
        <w:rPr>
          <w:rFonts w:ascii="Times New Roman" w:hAnsi="Times New Roman"/>
          <w:sz w:val="20"/>
          <w:szCs w:val="20"/>
        </w:rPr>
        <w:br w:type="page"/>
      </w:r>
    </w:p>
    <w:tbl>
      <w:tblPr>
        <w:tblW w:w="15240" w:type="dxa"/>
        <w:jc w:val="right"/>
        <w:tblInd w:w="-1601" w:type="dxa"/>
        <w:tblLayout w:type="fixed"/>
        <w:tblLook w:val="04A0" w:firstRow="1" w:lastRow="0" w:firstColumn="1" w:lastColumn="0" w:noHBand="0" w:noVBand="1"/>
      </w:tblPr>
      <w:tblGrid>
        <w:gridCol w:w="360"/>
        <w:gridCol w:w="1764"/>
        <w:gridCol w:w="2267"/>
        <w:gridCol w:w="1991"/>
        <w:gridCol w:w="1276"/>
        <w:gridCol w:w="1134"/>
        <w:gridCol w:w="1268"/>
        <w:gridCol w:w="1283"/>
        <w:gridCol w:w="1268"/>
        <w:gridCol w:w="1134"/>
        <w:gridCol w:w="1431"/>
        <w:gridCol w:w="64"/>
      </w:tblGrid>
      <w:tr w:rsidR="00EA3E7E" w:rsidRPr="00011733" w:rsidTr="00EA3E7E">
        <w:trPr>
          <w:gridAfter w:val="1"/>
          <w:wAfter w:w="64" w:type="dxa"/>
          <w:trHeight w:val="1440"/>
          <w:jc w:val="right"/>
        </w:trPr>
        <w:tc>
          <w:tcPr>
            <w:tcW w:w="2127" w:type="dxa"/>
            <w:gridSpan w:val="2"/>
            <w:noWrap/>
            <w:vAlign w:val="bottom"/>
            <w:hideMark/>
          </w:tcPr>
          <w:p w:rsidR="00EA3E7E" w:rsidRPr="00011733" w:rsidRDefault="00EA3E7E">
            <w:pPr>
              <w:ind w:firstLine="0"/>
              <w:jc w:val="left"/>
              <w:rPr>
                <w:rFonts w:ascii="Times New Roman" w:eastAsia="Calibri" w:hAnsi="Times New Roman"/>
                <w:sz w:val="20"/>
                <w:szCs w:val="20"/>
              </w:rPr>
            </w:pPr>
          </w:p>
        </w:tc>
        <w:tc>
          <w:tcPr>
            <w:tcW w:w="2268" w:type="dxa"/>
            <w:noWrap/>
            <w:vAlign w:val="bottom"/>
            <w:hideMark/>
          </w:tcPr>
          <w:p w:rsidR="00EA3E7E" w:rsidRPr="00011733" w:rsidRDefault="00EA3E7E">
            <w:pPr>
              <w:ind w:firstLine="0"/>
              <w:jc w:val="left"/>
              <w:rPr>
                <w:rFonts w:ascii="Times New Roman" w:eastAsia="Calibri" w:hAnsi="Times New Roman"/>
                <w:sz w:val="20"/>
                <w:szCs w:val="20"/>
              </w:rPr>
            </w:pPr>
          </w:p>
        </w:tc>
        <w:tc>
          <w:tcPr>
            <w:tcW w:w="1992" w:type="dxa"/>
            <w:noWrap/>
            <w:vAlign w:val="bottom"/>
            <w:hideMark/>
          </w:tcPr>
          <w:p w:rsidR="00EA3E7E" w:rsidRPr="00011733" w:rsidRDefault="00EA3E7E">
            <w:pPr>
              <w:ind w:firstLine="0"/>
              <w:jc w:val="left"/>
              <w:rPr>
                <w:rFonts w:ascii="Times New Roman" w:eastAsia="Calibri" w:hAnsi="Times New Roman"/>
                <w:sz w:val="20"/>
                <w:szCs w:val="20"/>
              </w:rPr>
            </w:pPr>
          </w:p>
        </w:tc>
        <w:tc>
          <w:tcPr>
            <w:tcW w:w="8794" w:type="dxa"/>
            <w:gridSpan w:val="7"/>
            <w:vAlign w:val="bottom"/>
            <w:hideMark/>
          </w:tcPr>
          <w:p w:rsidR="00EA3E7E" w:rsidRPr="00011733" w:rsidRDefault="00EA3E7E">
            <w:pPr>
              <w:ind w:firstLine="0"/>
              <w:jc w:val="right"/>
              <w:rPr>
                <w:rFonts w:ascii="Times New Roman" w:hAnsi="Times New Roman"/>
              </w:rPr>
            </w:pPr>
            <w:r w:rsidRPr="00011733">
              <w:rPr>
                <w:rFonts w:ascii="Times New Roman" w:hAnsi="Times New Roman"/>
              </w:rPr>
              <w:t>Приложение 3</w:t>
            </w:r>
          </w:p>
          <w:p w:rsidR="00EA3E7E" w:rsidRPr="00011733" w:rsidRDefault="00EA3E7E">
            <w:pPr>
              <w:ind w:firstLine="0"/>
              <w:jc w:val="right"/>
              <w:rPr>
                <w:rFonts w:ascii="Times New Roman" w:hAnsi="Times New Roman"/>
              </w:rPr>
            </w:pPr>
            <w:r w:rsidRPr="00011733">
              <w:rPr>
                <w:rFonts w:ascii="Times New Roman" w:hAnsi="Times New Roman"/>
              </w:rPr>
              <w:t>к  муниципальной программе Богучарского муниципального района Воронежской области «Развитие культуры и туризма Богучарского муниципального района Воронежской области » 2014-2020 годы</w:t>
            </w:r>
          </w:p>
        </w:tc>
      </w:tr>
      <w:tr w:rsidR="00EA3E7E" w:rsidRPr="00011733" w:rsidTr="00EA3E7E">
        <w:trPr>
          <w:gridBefore w:val="1"/>
          <w:wBefore w:w="361" w:type="dxa"/>
          <w:trHeight w:val="930"/>
          <w:jc w:val="right"/>
        </w:trPr>
        <w:tc>
          <w:tcPr>
            <w:tcW w:w="14884" w:type="dxa"/>
            <w:gridSpan w:val="11"/>
            <w:vAlign w:val="center"/>
          </w:tcPr>
          <w:p w:rsidR="00EA3E7E" w:rsidRPr="00011733" w:rsidRDefault="00EA3E7E">
            <w:pPr>
              <w:ind w:firstLine="0"/>
              <w:jc w:val="center"/>
              <w:rPr>
                <w:rFonts w:ascii="Times New Roman" w:hAnsi="Times New Roman"/>
                <w:color w:val="000000"/>
              </w:rPr>
            </w:pPr>
          </w:p>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w:t>
            </w:r>
            <w:proofErr w:type="spellStart"/>
            <w:r w:rsidRPr="00011733">
              <w:rPr>
                <w:rFonts w:ascii="Times New Roman" w:hAnsi="Times New Roman"/>
                <w:color w:val="000000"/>
              </w:rPr>
              <w:t>мунципального</w:t>
            </w:r>
            <w:proofErr w:type="spellEnd"/>
            <w:r w:rsidRPr="00011733">
              <w:rPr>
                <w:rFonts w:ascii="Times New Roman" w:hAnsi="Times New Roman"/>
                <w:color w:val="000000"/>
              </w:rPr>
              <w:t xml:space="preserve"> района Воронежской области «Развитие культуры и туризма  Богучарского муниципального района Воронежской области »</w:t>
            </w:r>
          </w:p>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xml:space="preserve"> 2014-2020 годы.</w:t>
            </w:r>
          </w:p>
        </w:tc>
      </w:tr>
      <w:tr w:rsidR="00EA3E7E" w:rsidRPr="00011733" w:rsidTr="00EA3E7E">
        <w:trPr>
          <w:gridAfter w:val="1"/>
          <w:wAfter w:w="64" w:type="dxa"/>
          <w:trHeight w:val="630"/>
          <w:jc w:val="right"/>
        </w:trPr>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xml:space="preserve">Наименование муниципальной программы, подпрограммы, основного мероприятия </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Источники ресурсного обеспечения</w:t>
            </w:r>
          </w:p>
        </w:tc>
        <w:tc>
          <w:tcPr>
            <w:tcW w:w="8794" w:type="dxa"/>
            <w:gridSpan w:val="7"/>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Оценка расходов по годам реализации муниципальной программы, </w:t>
            </w:r>
          </w:p>
          <w:p w:rsidR="00EA3E7E" w:rsidRPr="00011733" w:rsidRDefault="00EA3E7E">
            <w:pPr>
              <w:ind w:firstLine="0"/>
              <w:jc w:val="center"/>
              <w:rPr>
                <w:rFonts w:ascii="Times New Roman" w:hAnsi="Times New Roman"/>
              </w:rPr>
            </w:pPr>
            <w:r w:rsidRPr="00011733">
              <w:rPr>
                <w:rFonts w:ascii="Times New Roman" w:hAnsi="Times New Roman"/>
              </w:rPr>
              <w:t>тыс. руб. </w:t>
            </w:r>
          </w:p>
        </w:tc>
      </w:tr>
      <w:tr w:rsidR="00EA3E7E" w:rsidRPr="00011733" w:rsidTr="00EA3E7E">
        <w:trPr>
          <w:gridAfter w:val="1"/>
          <w:wAfter w:w="64" w:type="dxa"/>
          <w:trHeight w:val="945"/>
          <w:jc w:val="right"/>
        </w:trPr>
        <w:tc>
          <w:tcPr>
            <w:tcW w:w="17011" w:type="dxa"/>
            <w:gridSpan w:val="2"/>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1276" w:type="dxa"/>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2014</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(первый год </w:t>
            </w:r>
            <w:proofErr w:type="spellStart"/>
            <w:proofErr w:type="gramStart"/>
            <w:r w:rsidRPr="00011733">
              <w:rPr>
                <w:rFonts w:ascii="Times New Roman" w:hAnsi="Times New Roman"/>
                <w:sz w:val="20"/>
                <w:szCs w:val="20"/>
              </w:rPr>
              <w:t>реализа-ции</w:t>
            </w:r>
            <w:proofErr w:type="spellEnd"/>
            <w:proofErr w:type="gramEnd"/>
            <w:r w:rsidRPr="00011733">
              <w:rPr>
                <w:rFonts w:ascii="Times New Roman" w:hAnsi="Times New Roman"/>
                <w:sz w:val="20"/>
                <w:szCs w:val="20"/>
              </w:rPr>
              <w:t>)</w:t>
            </w:r>
          </w:p>
        </w:tc>
        <w:tc>
          <w:tcPr>
            <w:tcW w:w="1134" w:type="dxa"/>
            <w:tcBorders>
              <w:top w:val="nil"/>
              <w:left w:val="single" w:sz="4" w:space="0" w:color="auto"/>
              <w:bottom w:val="nil"/>
              <w:right w:val="nil"/>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2015</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(второй год </w:t>
            </w:r>
            <w:proofErr w:type="spellStart"/>
            <w:proofErr w:type="gramStart"/>
            <w:r w:rsidRPr="00011733">
              <w:rPr>
                <w:rFonts w:ascii="Times New Roman" w:hAnsi="Times New Roman"/>
                <w:sz w:val="20"/>
                <w:szCs w:val="20"/>
              </w:rPr>
              <w:t>реализа-ции</w:t>
            </w:r>
            <w:proofErr w:type="spellEnd"/>
            <w:proofErr w:type="gramEnd"/>
            <w:r w:rsidRPr="00011733">
              <w:rPr>
                <w:rFonts w:ascii="Times New Roman" w:hAnsi="Times New Roman"/>
                <w:sz w:val="20"/>
                <w:szCs w:val="20"/>
              </w:rPr>
              <w:t>)</w:t>
            </w:r>
          </w:p>
        </w:tc>
        <w:tc>
          <w:tcPr>
            <w:tcW w:w="1268" w:type="dxa"/>
            <w:tcBorders>
              <w:top w:val="nil"/>
              <w:left w:val="single" w:sz="4" w:space="0" w:color="auto"/>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2016 (третий год реализации) </w:t>
            </w:r>
          </w:p>
        </w:tc>
        <w:tc>
          <w:tcPr>
            <w:tcW w:w="1283"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2017 (четвертый год </w:t>
            </w:r>
            <w:proofErr w:type="spellStart"/>
            <w:proofErr w:type="gramStart"/>
            <w:r w:rsidRPr="00011733">
              <w:rPr>
                <w:rFonts w:ascii="Times New Roman" w:hAnsi="Times New Roman"/>
                <w:sz w:val="20"/>
                <w:szCs w:val="20"/>
              </w:rPr>
              <w:t>реализа-ции</w:t>
            </w:r>
            <w:proofErr w:type="spellEnd"/>
            <w:proofErr w:type="gramEnd"/>
            <w:r w:rsidRPr="00011733">
              <w:rPr>
                <w:rFonts w:ascii="Times New Roman" w:hAnsi="Times New Roman"/>
                <w:sz w:val="20"/>
                <w:szCs w:val="20"/>
              </w:rPr>
              <w:t xml:space="preserve">) </w:t>
            </w:r>
          </w:p>
        </w:tc>
        <w:tc>
          <w:tcPr>
            <w:tcW w:w="1268"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2018 (пятый год </w:t>
            </w:r>
            <w:proofErr w:type="spellStart"/>
            <w:proofErr w:type="gramStart"/>
            <w:r w:rsidRPr="00011733">
              <w:rPr>
                <w:rFonts w:ascii="Times New Roman" w:hAnsi="Times New Roman"/>
                <w:sz w:val="20"/>
                <w:szCs w:val="20"/>
              </w:rPr>
              <w:t>реализа-ции</w:t>
            </w:r>
            <w:proofErr w:type="spellEnd"/>
            <w:proofErr w:type="gramEnd"/>
            <w:r w:rsidRPr="00011733">
              <w:rPr>
                <w:rFonts w:ascii="Times New Roman" w:hAnsi="Times New Roman"/>
                <w:sz w:val="20"/>
                <w:szCs w:val="20"/>
              </w:rPr>
              <w:t xml:space="preserve">) </w:t>
            </w:r>
          </w:p>
        </w:tc>
        <w:tc>
          <w:tcPr>
            <w:tcW w:w="1134"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2019 (шестой год </w:t>
            </w:r>
            <w:proofErr w:type="spellStart"/>
            <w:proofErr w:type="gramStart"/>
            <w:r w:rsidRPr="00011733">
              <w:rPr>
                <w:rFonts w:ascii="Times New Roman" w:hAnsi="Times New Roman"/>
                <w:sz w:val="20"/>
                <w:szCs w:val="20"/>
              </w:rPr>
              <w:t>реализа-ции</w:t>
            </w:r>
            <w:proofErr w:type="spellEnd"/>
            <w:proofErr w:type="gramEnd"/>
            <w:r w:rsidRPr="00011733">
              <w:rPr>
                <w:rFonts w:ascii="Times New Roman" w:hAnsi="Times New Roman"/>
                <w:sz w:val="20"/>
                <w:szCs w:val="20"/>
              </w:rPr>
              <w:t xml:space="preserve">) </w:t>
            </w:r>
          </w:p>
        </w:tc>
        <w:tc>
          <w:tcPr>
            <w:tcW w:w="1431" w:type="dxa"/>
            <w:tcBorders>
              <w:top w:val="nil"/>
              <w:left w:val="nil"/>
              <w:bottom w:val="nil"/>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2020</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(седьмой год реализации) </w:t>
            </w:r>
          </w:p>
        </w:tc>
      </w:tr>
      <w:tr w:rsidR="00EA3E7E" w:rsidRPr="00011733" w:rsidTr="00EA3E7E">
        <w:trPr>
          <w:gridAfter w:val="1"/>
          <w:wAfter w:w="64" w:type="dxa"/>
          <w:trHeight w:val="315"/>
          <w:jc w:val="right"/>
        </w:trPr>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1</w:t>
            </w:r>
          </w:p>
        </w:tc>
        <w:tc>
          <w:tcPr>
            <w:tcW w:w="2268"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2</w:t>
            </w:r>
          </w:p>
        </w:tc>
        <w:tc>
          <w:tcPr>
            <w:tcW w:w="1992"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5</w:t>
            </w:r>
          </w:p>
        </w:tc>
        <w:tc>
          <w:tcPr>
            <w:tcW w:w="1268"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6</w:t>
            </w:r>
          </w:p>
        </w:tc>
        <w:tc>
          <w:tcPr>
            <w:tcW w:w="1283"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7</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культуры и туризма Богучарского муниципального района"</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64483</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101666,00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64990,00</w:t>
            </w:r>
          </w:p>
        </w:tc>
        <w:tc>
          <w:tcPr>
            <w:tcW w:w="1283"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45576</w:t>
            </w:r>
          </w:p>
        </w:tc>
        <w:tc>
          <w:tcPr>
            <w:tcW w:w="1268"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65519</w:t>
            </w:r>
          </w:p>
        </w:tc>
        <w:tc>
          <w:tcPr>
            <w:tcW w:w="1134"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67499</w:t>
            </w:r>
          </w:p>
        </w:tc>
        <w:tc>
          <w:tcPr>
            <w:tcW w:w="1431"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70811</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single" w:sz="4" w:space="0" w:color="auto"/>
            </w:tcBorders>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100</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268,60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220,00</w:t>
            </w:r>
          </w:p>
        </w:tc>
        <w:tc>
          <w:tcPr>
            <w:tcW w:w="1283" w:type="dxa"/>
            <w:tcBorders>
              <w:top w:val="nil"/>
              <w:left w:val="nil"/>
              <w:bottom w:val="single" w:sz="4" w:space="0" w:color="auto"/>
              <w:right w:val="single" w:sz="4" w:space="0" w:color="auto"/>
            </w:tcBorders>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10</w:t>
            </w:r>
          </w:p>
        </w:tc>
        <w:tc>
          <w:tcPr>
            <w:tcW w:w="1268" w:type="dxa"/>
            <w:tcBorders>
              <w:top w:val="nil"/>
              <w:left w:val="nil"/>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431" w:type="dxa"/>
            <w:tcBorders>
              <w:top w:val="nil"/>
              <w:left w:val="nil"/>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185,0</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31438,90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84,00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64198,0</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69958,50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64686,00</w:t>
            </w:r>
          </w:p>
        </w:tc>
        <w:tc>
          <w:tcPr>
            <w:tcW w:w="1283"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45566</w:t>
            </w:r>
          </w:p>
        </w:tc>
        <w:tc>
          <w:tcPr>
            <w:tcW w:w="1268"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65519</w:t>
            </w:r>
          </w:p>
        </w:tc>
        <w:tc>
          <w:tcPr>
            <w:tcW w:w="1134"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67499</w:t>
            </w:r>
          </w:p>
        </w:tc>
        <w:tc>
          <w:tcPr>
            <w:tcW w:w="1431"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left="-113" w:right="-113" w:firstLine="0"/>
              <w:jc w:val="center"/>
              <w:rPr>
                <w:rFonts w:ascii="Times New Roman" w:hAnsi="Times New Roman"/>
              </w:rPr>
            </w:pPr>
            <w:r w:rsidRPr="00011733">
              <w:rPr>
                <w:rFonts w:ascii="Times New Roman" w:hAnsi="Times New Roman"/>
              </w:rPr>
              <w:t>70811</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gridAfter w:val="1"/>
          <w:wAfter w:w="64" w:type="dxa"/>
          <w:trHeight w:val="330"/>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w:t>
            </w:r>
          </w:p>
        </w:tc>
        <w:tc>
          <w:tcPr>
            <w:tcW w:w="1268"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shd w:val="clear" w:color="auto" w:fill="FFFFFF"/>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left"/>
              <w:rPr>
                <w:rFonts w:ascii="Times New Roman" w:hAnsi="Times New Roman"/>
              </w:rPr>
            </w:pPr>
            <w:r w:rsidRPr="00011733">
              <w:rPr>
                <w:rFonts w:ascii="Times New Roman" w:hAnsi="Times New Roman"/>
              </w:rPr>
              <w:t>в том числе:</w:t>
            </w:r>
          </w:p>
        </w:tc>
        <w:tc>
          <w:tcPr>
            <w:tcW w:w="2268"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Подпрограмма 1</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«Развитие  культурно-досуговых </w:t>
            </w:r>
            <w:r w:rsidRPr="00011733">
              <w:rPr>
                <w:rFonts w:ascii="Times New Roman" w:hAnsi="Times New Roman"/>
              </w:rPr>
              <w:lastRenderedPageBreak/>
              <w:t>учреждений, библиотечного дела и сохранение исторического наследия Богучарского муниципального района Воронежской области»</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lastRenderedPageBreak/>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50665</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86594,00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51841,00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33373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38653</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40586</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42615</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федеральный </w:t>
            </w:r>
            <w:r w:rsidRPr="00011733">
              <w:rPr>
                <w:rFonts w:ascii="Times New Roman" w:hAnsi="Times New Roman"/>
              </w:rPr>
              <w:lastRenderedPageBreak/>
              <w:t>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100</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268,60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220,00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185</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31438,90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50380</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54886,50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51587,00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33363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38653</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40586</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42615</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tcBorders>
              <w:top w:val="nil"/>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В том числе:</w:t>
            </w:r>
          </w:p>
        </w:tc>
        <w:tc>
          <w:tcPr>
            <w:tcW w:w="2268" w:type="dxa"/>
            <w:tcBorders>
              <w:top w:val="nil"/>
              <w:left w:val="nil"/>
              <w:bottom w:val="nil"/>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992" w:type="dxa"/>
            <w:tcBorders>
              <w:top w:val="nil"/>
              <w:left w:val="nil"/>
              <w:bottom w:val="single" w:sz="4" w:space="0" w:color="auto"/>
              <w:right w:val="single" w:sz="4" w:space="0" w:color="auto"/>
            </w:tcBorders>
            <w:hideMark/>
          </w:tcPr>
          <w:p w:rsidR="00EA3E7E" w:rsidRPr="00011733" w:rsidRDefault="00EA3E7E">
            <w:pPr>
              <w:ind w:firstLine="0"/>
              <w:jc w:val="left"/>
              <w:rPr>
                <w:rFonts w:ascii="Times New Roman" w:eastAsia="Calibri" w:hAnsi="Times New Roman"/>
                <w:sz w:val="20"/>
                <w:szCs w:val="20"/>
              </w:rPr>
            </w:pP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1.1</w:t>
            </w:r>
          </w:p>
        </w:tc>
        <w:tc>
          <w:tcPr>
            <w:tcW w:w="2268" w:type="dxa"/>
            <w:vMerge w:val="restart"/>
            <w:tcBorders>
              <w:top w:val="single" w:sz="4" w:space="0" w:color="auto"/>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Содействие сохранению  учреждений культуры (капитальный ремонт)</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31120,5</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31089,4</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31,1</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left="-57" w:right="-57"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1.2</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Модернизация  материально-технической учреждений культуры </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371</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249</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617</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648</w:t>
            </w:r>
          </w:p>
        </w:tc>
        <w:tc>
          <w:tcPr>
            <w:tcW w:w="1431"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680</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371</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249</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617</w:t>
            </w:r>
          </w:p>
        </w:tc>
        <w:tc>
          <w:tcPr>
            <w:tcW w:w="1134" w:type="dxa"/>
            <w:tcBorders>
              <w:top w:val="nil"/>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648</w:t>
            </w:r>
          </w:p>
        </w:tc>
        <w:tc>
          <w:tcPr>
            <w:tcW w:w="1431"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680</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xml:space="preserve">юридические </w:t>
            </w:r>
            <w:r w:rsidRPr="00011733">
              <w:rPr>
                <w:rFonts w:ascii="Times New Roman" w:hAnsi="Times New Roman"/>
              </w:rPr>
              <w:lastRenderedPageBreak/>
              <w:t>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Основное </w:t>
            </w:r>
            <w:r w:rsidRPr="00011733">
              <w:rPr>
                <w:rFonts w:ascii="Times New Roman" w:hAnsi="Times New Roman"/>
              </w:rPr>
              <w:br w:type="page"/>
              <w:t>мероприятие 1.3</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Сохранение и развитие традиционной народной культуры и любительского самодеятельного творчества.</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33024</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36596</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35610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21808</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26059</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27362</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309,5</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33024</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36286,5</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35610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21808</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26059</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27362</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1.3.1</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 xml:space="preserve">Ремонт и благоустройство символического "Памятник односельчанам" с. </w:t>
            </w:r>
            <w:proofErr w:type="spellStart"/>
            <w:r w:rsidRPr="00011733">
              <w:rPr>
                <w:rFonts w:ascii="Times New Roman" w:hAnsi="Times New Roman"/>
              </w:rPr>
              <w:t>Липчанка</w:t>
            </w:r>
            <w:proofErr w:type="spellEnd"/>
            <w:r w:rsidRPr="00011733">
              <w:rPr>
                <w:rFonts w:ascii="Times New Roman" w:hAnsi="Times New Roman"/>
              </w:rPr>
              <w:t>, 84</w:t>
            </w:r>
            <w:proofErr w:type="gramStart"/>
            <w:r w:rsidRPr="00011733">
              <w:rPr>
                <w:rFonts w:ascii="Times New Roman" w:hAnsi="Times New Roman"/>
              </w:rPr>
              <w:t xml:space="preserve"> А</w:t>
            </w:r>
            <w:proofErr w:type="gramEnd"/>
            <w:r w:rsidRPr="00011733">
              <w:rPr>
                <w:rFonts w:ascii="Times New Roman" w:hAnsi="Times New Roman"/>
              </w:rPr>
              <w:t xml:space="preserve"> в рамках государственной программы "Сохранение символических военно-мемориальных объектов"</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2127" w:type="dxa"/>
            <w:gridSpan w:val="2"/>
            <w:vMerge w:val="restart"/>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1.3.2</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внутреннего и въездного туризма</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432</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xml:space="preserve">областной </w:t>
            </w:r>
            <w:r w:rsidRPr="00011733">
              <w:rPr>
                <w:rFonts w:ascii="Times New Roman" w:hAnsi="Times New Roman"/>
              </w:rPr>
              <w:lastRenderedPageBreak/>
              <w:t>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432</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1.4</w:t>
            </w:r>
          </w:p>
        </w:tc>
        <w:tc>
          <w:tcPr>
            <w:tcW w:w="2268" w:type="dxa"/>
            <w:vMerge w:val="restart"/>
            <w:tcBorders>
              <w:top w:val="nil"/>
              <w:left w:val="single" w:sz="4" w:space="0" w:color="auto"/>
              <w:bottom w:val="single" w:sz="4" w:space="0" w:color="000000"/>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библиотечного дела</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10477</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11142,3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9658</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5064</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6467</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6790</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7130</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100</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68,6</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bCs/>
              </w:rPr>
            </w:pPr>
            <w:r w:rsidRPr="00011733">
              <w:rPr>
                <w:rFonts w:ascii="Times New Roman" w:hAnsi="Times New Roman"/>
                <w:bCs/>
              </w:rPr>
              <w:t>10377</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11073,7</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9504</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5054</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6467</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6790</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7130</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2127" w:type="dxa"/>
            <w:gridSpan w:val="2"/>
            <w:vMerge w:val="restart"/>
            <w:tcBorders>
              <w:top w:val="single" w:sz="4" w:space="0" w:color="auto"/>
              <w:left w:val="single" w:sz="4" w:space="0" w:color="auto"/>
              <w:bottom w:val="nil"/>
              <w:right w:val="single" w:sz="4" w:space="0" w:color="auto"/>
            </w:tcBorders>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1.5</w:t>
            </w:r>
          </w:p>
        </w:tc>
        <w:tc>
          <w:tcPr>
            <w:tcW w:w="2268" w:type="dxa"/>
            <w:hideMark/>
          </w:tcPr>
          <w:p w:rsidR="00EA3E7E" w:rsidRPr="00011733" w:rsidRDefault="00EA3E7E">
            <w:pPr>
              <w:ind w:firstLine="0"/>
              <w:jc w:val="center"/>
              <w:rPr>
                <w:rFonts w:ascii="Times New Roman" w:hAnsi="Times New Roman"/>
              </w:rPr>
            </w:pPr>
            <w:r w:rsidRPr="00011733">
              <w:rPr>
                <w:rFonts w:ascii="Times New Roman" w:hAnsi="Times New Roman"/>
              </w:rPr>
              <w:t>Развитие музейного дела</w:t>
            </w:r>
          </w:p>
        </w:tc>
        <w:tc>
          <w:tcPr>
            <w:tcW w:w="1992" w:type="dxa"/>
            <w:tcBorders>
              <w:top w:val="single" w:sz="4" w:space="0" w:color="auto"/>
              <w:left w:val="single" w:sz="4" w:space="0" w:color="auto"/>
              <w:bottom w:val="single" w:sz="4" w:space="0" w:color="auto"/>
              <w:right w:val="nil"/>
            </w:tcBorders>
            <w:vAlign w:val="bottom"/>
            <w:hideMark/>
          </w:tcPr>
          <w:p w:rsidR="00EA3E7E" w:rsidRPr="00011733" w:rsidRDefault="00EA3E7E">
            <w:pPr>
              <w:ind w:firstLine="0"/>
              <w:jc w:val="center"/>
              <w:rPr>
                <w:rFonts w:ascii="Times New Roman" w:hAnsi="Times New Roman"/>
              </w:rPr>
            </w:pPr>
            <w:proofErr w:type="spellStart"/>
            <w:r w:rsidRPr="00011733">
              <w:rPr>
                <w:rFonts w:ascii="Times New Roman" w:hAnsi="Times New Roman"/>
              </w:rPr>
              <w:t>вскго</w:t>
            </w:r>
            <w:proofErr w:type="spellEnd"/>
            <w:r w:rsidRPr="00011733">
              <w:rPr>
                <w:rFonts w:ascii="Times New Roman" w:hAnsi="Times New Roman"/>
              </w:rPr>
              <w:t>, 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3169</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3765</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3317</w:t>
            </w:r>
          </w:p>
        </w:tc>
        <w:tc>
          <w:tcPr>
            <w:tcW w:w="1283"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3394</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2562</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2690</w:t>
            </w:r>
          </w:p>
        </w:tc>
        <w:tc>
          <w:tcPr>
            <w:tcW w:w="1431"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2825</w:t>
            </w:r>
          </w:p>
        </w:tc>
      </w:tr>
      <w:tr w:rsidR="00EA3E7E" w:rsidRPr="00011733" w:rsidTr="00EA3E7E">
        <w:trPr>
          <w:gridAfter w:val="1"/>
          <w:wAfter w:w="64" w:type="dxa"/>
          <w:trHeight w:val="375"/>
          <w:jc w:val="right"/>
        </w:trPr>
        <w:tc>
          <w:tcPr>
            <w:tcW w:w="17011" w:type="dxa"/>
            <w:gridSpan w:val="2"/>
            <w:vMerge/>
            <w:tcBorders>
              <w:top w:val="single" w:sz="4" w:space="0" w:color="auto"/>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hideMark/>
          </w:tcPr>
          <w:p w:rsidR="00EA3E7E" w:rsidRPr="00011733" w:rsidRDefault="00EA3E7E">
            <w:pPr>
              <w:ind w:firstLine="0"/>
              <w:jc w:val="left"/>
              <w:rPr>
                <w:rFonts w:ascii="Times New Roman" w:eastAsia="Calibri" w:hAnsi="Times New Roman"/>
                <w:sz w:val="20"/>
                <w:szCs w:val="20"/>
              </w:rPr>
            </w:pPr>
          </w:p>
        </w:tc>
        <w:tc>
          <w:tcPr>
            <w:tcW w:w="1992"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vAlign w:val="bottom"/>
            <w:hideMark/>
          </w:tcPr>
          <w:p w:rsidR="00EA3E7E" w:rsidRPr="00011733" w:rsidRDefault="00EA3E7E">
            <w:pPr>
              <w:ind w:firstLine="0"/>
              <w:jc w:val="left"/>
              <w:rPr>
                <w:rFonts w:ascii="Times New Roman" w:eastAsia="Calibri" w:hAnsi="Times New Roman"/>
                <w:sz w:val="20"/>
                <w:szCs w:val="20"/>
              </w:rPr>
            </w:pPr>
          </w:p>
        </w:tc>
        <w:tc>
          <w:tcPr>
            <w:tcW w:w="1431"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single" w:sz="4" w:space="0" w:color="auto"/>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hideMark/>
          </w:tcPr>
          <w:p w:rsidR="00EA3E7E" w:rsidRPr="00011733" w:rsidRDefault="00EA3E7E">
            <w:pPr>
              <w:ind w:firstLine="0"/>
              <w:jc w:val="left"/>
              <w:rPr>
                <w:rFonts w:ascii="Times New Roman" w:eastAsia="Calibri" w:hAnsi="Times New Roman"/>
                <w:sz w:val="20"/>
                <w:szCs w:val="20"/>
              </w:rPr>
            </w:pPr>
          </w:p>
        </w:tc>
        <w:tc>
          <w:tcPr>
            <w:tcW w:w="1992"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17011" w:type="dxa"/>
            <w:gridSpan w:val="2"/>
            <w:vMerge/>
            <w:tcBorders>
              <w:top w:val="single" w:sz="4" w:space="0" w:color="auto"/>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hideMark/>
          </w:tcPr>
          <w:p w:rsidR="00EA3E7E" w:rsidRPr="00011733" w:rsidRDefault="00EA3E7E">
            <w:pPr>
              <w:ind w:firstLine="0"/>
              <w:jc w:val="left"/>
              <w:rPr>
                <w:rFonts w:ascii="Times New Roman" w:eastAsia="Calibri" w:hAnsi="Times New Roman"/>
                <w:sz w:val="20"/>
                <w:szCs w:val="20"/>
              </w:rPr>
            </w:pPr>
          </w:p>
        </w:tc>
        <w:tc>
          <w:tcPr>
            <w:tcW w:w="1992"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3169</w:t>
            </w:r>
          </w:p>
        </w:tc>
        <w:tc>
          <w:tcPr>
            <w:tcW w:w="1134" w:type="dxa"/>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3765</w:t>
            </w:r>
          </w:p>
        </w:tc>
        <w:tc>
          <w:tcPr>
            <w:tcW w:w="1268"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3317</w:t>
            </w:r>
          </w:p>
        </w:tc>
        <w:tc>
          <w:tcPr>
            <w:tcW w:w="1283" w:type="dxa"/>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3394</w:t>
            </w:r>
          </w:p>
        </w:tc>
        <w:tc>
          <w:tcPr>
            <w:tcW w:w="1268"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2562</w:t>
            </w:r>
          </w:p>
        </w:tc>
        <w:tc>
          <w:tcPr>
            <w:tcW w:w="1134" w:type="dxa"/>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2690</w:t>
            </w:r>
          </w:p>
        </w:tc>
        <w:tc>
          <w:tcPr>
            <w:tcW w:w="1431"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2825</w:t>
            </w:r>
          </w:p>
        </w:tc>
      </w:tr>
      <w:tr w:rsidR="00EA3E7E" w:rsidRPr="00011733" w:rsidTr="00EA3E7E">
        <w:trPr>
          <w:gridAfter w:val="1"/>
          <w:wAfter w:w="64" w:type="dxa"/>
          <w:trHeight w:val="375"/>
          <w:jc w:val="right"/>
        </w:trPr>
        <w:tc>
          <w:tcPr>
            <w:tcW w:w="2127" w:type="dxa"/>
            <w:gridSpan w:val="2"/>
            <w:tcBorders>
              <w:top w:val="nil"/>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r w:rsidRPr="00011733">
              <w:rPr>
                <w:rFonts w:ascii="Times New Roman" w:hAnsi="Times New Roman"/>
              </w:rPr>
              <w:t> </w:t>
            </w:r>
          </w:p>
        </w:tc>
        <w:tc>
          <w:tcPr>
            <w:tcW w:w="2268" w:type="dxa"/>
            <w:hideMark/>
          </w:tcPr>
          <w:p w:rsidR="00EA3E7E" w:rsidRPr="00011733" w:rsidRDefault="00EA3E7E">
            <w:pPr>
              <w:ind w:firstLine="0"/>
              <w:jc w:val="left"/>
              <w:rPr>
                <w:rFonts w:ascii="Times New Roman" w:eastAsia="Calibri" w:hAnsi="Times New Roman"/>
                <w:sz w:val="20"/>
                <w:szCs w:val="20"/>
              </w:rPr>
            </w:pPr>
          </w:p>
        </w:tc>
        <w:tc>
          <w:tcPr>
            <w:tcW w:w="1992"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внебюджетные фонды</w:t>
            </w:r>
          </w:p>
        </w:tc>
        <w:tc>
          <w:tcPr>
            <w:tcW w:w="127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2127" w:type="dxa"/>
            <w:gridSpan w:val="2"/>
            <w:tcBorders>
              <w:top w:val="nil"/>
              <w:left w:val="single" w:sz="4" w:space="0" w:color="auto"/>
              <w:bottom w:val="nil"/>
              <w:right w:val="single" w:sz="4" w:space="0" w:color="auto"/>
            </w:tcBorders>
            <w:vAlign w:val="center"/>
            <w:hideMark/>
          </w:tcPr>
          <w:p w:rsidR="00EA3E7E" w:rsidRPr="00011733" w:rsidRDefault="00EA3E7E">
            <w:pPr>
              <w:ind w:firstLine="0"/>
              <w:jc w:val="left"/>
              <w:rPr>
                <w:rFonts w:ascii="Times New Roman" w:hAnsi="Times New Roman"/>
              </w:rPr>
            </w:pPr>
            <w:r w:rsidRPr="00011733">
              <w:rPr>
                <w:rFonts w:ascii="Times New Roman" w:hAnsi="Times New Roman"/>
              </w:rPr>
              <w:t> </w:t>
            </w:r>
          </w:p>
        </w:tc>
        <w:tc>
          <w:tcPr>
            <w:tcW w:w="2268" w:type="dxa"/>
            <w:hideMark/>
          </w:tcPr>
          <w:p w:rsidR="00EA3E7E" w:rsidRPr="00011733" w:rsidRDefault="00EA3E7E">
            <w:pPr>
              <w:ind w:firstLine="0"/>
              <w:jc w:val="left"/>
              <w:rPr>
                <w:rFonts w:ascii="Times New Roman" w:eastAsia="Calibri" w:hAnsi="Times New Roman"/>
                <w:sz w:val="20"/>
                <w:szCs w:val="20"/>
              </w:rPr>
            </w:pPr>
          </w:p>
        </w:tc>
        <w:tc>
          <w:tcPr>
            <w:tcW w:w="1992"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vAlign w:val="bottom"/>
            <w:hideMark/>
          </w:tcPr>
          <w:p w:rsidR="00EA3E7E" w:rsidRPr="00011733" w:rsidRDefault="00EA3E7E">
            <w:pPr>
              <w:ind w:firstLine="0"/>
              <w:jc w:val="left"/>
              <w:rPr>
                <w:rFonts w:ascii="Times New Roman" w:eastAsia="Calibri" w:hAnsi="Times New Roman"/>
                <w:sz w:val="20"/>
                <w:szCs w:val="20"/>
              </w:rPr>
            </w:pPr>
          </w:p>
        </w:tc>
        <w:tc>
          <w:tcPr>
            <w:tcW w:w="1268"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vAlign w:val="bottom"/>
            <w:hideMark/>
          </w:tcPr>
          <w:p w:rsidR="00EA3E7E" w:rsidRPr="00011733" w:rsidRDefault="00EA3E7E">
            <w:pPr>
              <w:ind w:firstLine="0"/>
              <w:jc w:val="left"/>
              <w:rPr>
                <w:rFonts w:ascii="Times New Roman" w:eastAsia="Calibri" w:hAnsi="Times New Roman"/>
                <w:sz w:val="20"/>
                <w:szCs w:val="20"/>
              </w:rPr>
            </w:pPr>
          </w:p>
        </w:tc>
        <w:tc>
          <w:tcPr>
            <w:tcW w:w="1431" w:type="dxa"/>
            <w:tcBorders>
              <w:top w:val="nil"/>
              <w:left w:val="single" w:sz="4" w:space="0" w:color="auto"/>
              <w:bottom w:val="nil"/>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75"/>
          <w:jc w:val="right"/>
        </w:trPr>
        <w:tc>
          <w:tcPr>
            <w:tcW w:w="2127" w:type="dxa"/>
            <w:gridSpan w:val="2"/>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r w:rsidRPr="00011733">
              <w:rPr>
                <w:rFonts w:ascii="Times New Roman" w:hAnsi="Times New Roman"/>
              </w:rPr>
              <w:t> </w:t>
            </w:r>
          </w:p>
        </w:tc>
        <w:tc>
          <w:tcPr>
            <w:tcW w:w="2268" w:type="dxa"/>
            <w:hideMark/>
          </w:tcPr>
          <w:p w:rsidR="00EA3E7E" w:rsidRPr="00011733" w:rsidRDefault="00EA3E7E">
            <w:pPr>
              <w:ind w:firstLine="0"/>
              <w:jc w:val="left"/>
              <w:rPr>
                <w:rFonts w:ascii="Times New Roman" w:eastAsia="Calibri" w:hAnsi="Times New Roman"/>
                <w:sz w:val="20"/>
                <w:szCs w:val="20"/>
              </w:rPr>
            </w:pPr>
          </w:p>
        </w:tc>
        <w:tc>
          <w:tcPr>
            <w:tcW w:w="1992"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lastRenderedPageBreak/>
              <w:t>Основное мероприятие 1.6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EA3E7E" w:rsidRPr="00011733" w:rsidRDefault="00EA3E7E">
            <w:pPr>
              <w:ind w:firstLine="0"/>
              <w:jc w:val="center"/>
              <w:rPr>
                <w:rFonts w:ascii="Times New Roman" w:hAnsi="Times New Roman"/>
              </w:rPr>
            </w:pPr>
            <w:r w:rsidRPr="00011733">
              <w:rPr>
                <w:rFonts w:ascii="Times New Roman" w:hAnsi="Times New Roman"/>
              </w:rPr>
              <w:t>Финансовое обеспечение деятельности  муниципальных учреждений культуры</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3439,1</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3481</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3156</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3107</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4189</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4398</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4618</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3439,1</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3481</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3156</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3107</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4189</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4398</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4618</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1.7</w:t>
            </w:r>
          </w:p>
        </w:tc>
        <w:tc>
          <w:tcPr>
            <w:tcW w:w="2268" w:type="dxa"/>
            <w:vMerge w:val="restart"/>
            <w:tcBorders>
              <w:top w:val="nil"/>
              <w:left w:val="single" w:sz="4" w:space="0" w:color="auto"/>
              <w:bottom w:val="single" w:sz="4" w:space="0" w:color="000000"/>
              <w:right w:val="single" w:sz="4" w:space="0" w:color="auto"/>
            </w:tcBorders>
            <w:shd w:val="clear" w:color="auto" w:fill="FFFFFF"/>
            <w:hideMark/>
          </w:tcPr>
          <w:p w:rsidR="00EA3E7E" w:rsidRPr="00011733" w:rsidRDefault="00EA3E7E">
            <w:pPr>
              <w:ind w:firstLine="0"/>
              <w:jc w:val="center"/>
              <w:rPr>
                <w:rFonts w:ascii="Times New Roman" w:hAnsi="Times New Roman"/>
              </w:rPr>
            </w:pPr>
            <w:r w:rsidRPr="00011733">
              <w:rPr>
                <w:rFonts w:ascii="Times New Roman" w:hAnsi="Times New Roman"/>
              </w:rPr>
              <w:t>Государственная программа Воронежской области "Доступная среда"</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185</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185</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2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55"/>
          <w:jc w:val="right"/>
        </w:trPr>
        <w:tc>
          <w:tcPr>
            <w:tcW w:w="2127" w:type="dxa"/>
            <w:gridSpan w:val="2"/>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1.8</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"Этнокультурное развитие Воронежской области"</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240,2</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70"/>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200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8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40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0,2</w:t>
            </w:r>
          </w:p>
        </w:tc>
        <w:tc>
          <w:tcPr>
            <w:tcW w:w="1268"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40"/>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2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22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r w:rsidRPr="00011733">
              <w:rPr>
                <w:rFonts w:ascii="Times New Roman" w:hAnsi="Times New Roman"/>
              </w:rPr>
              <w:t>Подпрограмма 2</w:t>
            </w:r>
          </w:p>
        </w:tc>
        <w:tc>
          <w:tcPr>
            <w:tcW w:w="2268" w:type="dxa"/>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«Сохранение и развитие дополнительного образования в  сфере культуры Богучарского муниципального района»</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15072,0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13149,0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12203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26866</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26913</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28196</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55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15072,0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13099,0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12203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26866</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26913</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28196</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00"/>
          <w:jc w:val="right"/>
        </w:trPr>
        <w:tc>
          <w:tcPr>
            <w:tcW w:w="17011" w:type="dxa"/>
            <w:gridSpan w:val="2"/>
            <w:vMerge/>
            <w:tcBorders>
              <w:top w:val="nil"/>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2127" w:type="dxa"/>
            <w:gridSpan w:val="2"/>
            <w:vMerge w:val="restart"/>
            <w:tcBorders>
              <w:top w:val="nil"/>
              <w:left w:val="single" w:sz="4" w:space="0" w:color="auto"/>
              <w:bottom w:val="single" w:sz="4" w:space="0" w:color="000000"/>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Основное мероприятие 1</w:t>
            </w:r>
          </w:p>
        </w:tc>
        <w:tc>
          <w:tcPr>
            <w:tcW w:w="2268" w:type="dxa"/>
            <w:vMerge w:val="restart"/>
            <w:tcBorders>
              <w:top w:val="nil"/>
              <w:left w:val="single" w:sz="4" w:space="0" w:color="auto"/>
              <w:bottom w:val="single" w:sz="4" w:space="0" w:color="000000"/>
              <w:right w:val="single" w:sz="4" w:space="0" w:color="auto"/>
            </w:tcBorders>
            <w:shd w:val="clear" w:color="auto" w:fill="FFFFFF"/>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xml:space="preserve">Финансовое обеспечение выполнения других обязательств; МКОУДОД </w:t>
            </w:r>
            <w:proofErr w:type="spellStart"/>
            <w:r w:rsidRPr="00011733">
              <w:rPr>
                <w:rFonts w:ascii="Times New Roman" w:hAnsi="Times New Roman"/>
                <w:color w:val="000000"/>
              </w:rPr>
              <w:t>Богучарская</w:t>
            </w:r>
            <w:proofErr w:type="spellEnd"/>
            <w:r w:rsidRPr="00011733">
              <w:rPr>
                <w:rFonts w:ascii="Times New Roman" w:hAnsi="Times New Roman"/>
                <w:color w:val="000000"/>
              </w:rPr>
              <w:t xml:space="preserve"> ДШИ</w:t>
            </w: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всего, в том числе:</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15072,0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13149,0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12203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26866</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26913</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28196</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rPr>
            </w:pPr>
            <w:r w:rsidRPr="00011733">
              <w:rPr>
                <w:rFonts w:ascii="Times New Roman" w:hAnsi="Times New Roman"/>
              </w:rPr>
              <w:t>федеральный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областной бюджет</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50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местный бюджет</w:t>
            </w:r>
          </w:p>
        </w:tc>
        <w:tc>
          <w:tcPr>
            <w:tcW w:w="127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13818</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15072,0</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13099,0</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12203</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26866</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26913</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28196</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внебюджетные фонды</w:t>
            </w:r>
          </w:p>
        </w:tc>
        <w:tc>
          <w:tcPr>
            <w:tcW w:w="1276" w:type="dxa"/>
            <w:tcBorders>
              <w:top w:val="single" w:sz="4" w:space="0" w:color="auto"/>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юридические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r w:rsidR="00EA3E7E" w:rsidRPr="00011733" w:rsidTr="00EA3E7E">
        <w:trPr>
          <w:gridAfter w:val="1"/>
          <w:wAfter w:w="64" w:type="dxa"/>
          <w:trHeight w:val="315"/>
          <w:jc w:val="right"/>
        </w:trPr>
        <w:tc>
          <w:tcPr>
            <w:tcW w:w="17011" w:type="dxa"/>
            <w:gridSpan w:val="2"/>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rPr>
            </w:pPr>
          </w:p>
        </w:tc>
        <w:tc>
          <w:tcPr>
            <w:tcW w:w="2268" w:type="dxa"/>
            <w:vMerge/>
            <w:tcBorders>
              <w:top w:val="nil"/>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color w:val="000000"/>
              </w:rPr>
            </w:pPr>
          </w:p>
        </w:tc>
        <w:tc>
          <w:tcPr>
            <w:tcW w:w="1992"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физические лица</w:t>
            </w:r>
          </w:p>
        </w:tc>
        <w:tc>
          <w:tcPr>
            <w:tcW w:w="1276" w:type="dxa"/>
            <w:tcBorders>
              <w:top w:val="nil"/>
              <w:left w:val="nil"/>
              <w:bottom w:val="single" w:sz="4" w:space="0" w:color="auto"/>
              <w:right w:val="nil"/>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83"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268"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134"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c>
          <w:tcPr>
            <w:tcW w:w="143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rPr>
            </w:pPr>
            <w:r w:rsidRPr="00011733">
              <w:rPr>
                <w:rFonts w:ascii="Times New Roman" w:hAnsi="Times New Roman"/>
              </w:rPr>
              <w:t> </w:t>
            </w:r>
          </w:p>
        </w:tc>
      </w:tr>
    </w:tbl>
    <w:p w:rsidR="00EA3E7E" w:rsidRPr="00011733" w:rsidRDefault="00EA3E7E" w:rsidP="00EA3E7E">
      <w:pPr>
        <w:shd w:val="clear" w:color="auto" w:fill="FFFFFF"/>
        <w:autoSpaceDE w:val="0"/>
        <w:autoSpaceDN w:val="0"/>
        <w:adjustRightInd w:val="0"/>
        <w:ind w:firstLine="709"/>
        <w:jc w:val="center"/>
        <w:rPr>
          <w:rFonts w:ascii="Times New Roman" w:hAnsi="Times New Roman"/>
          <w:sz w:val="20"/>
          <w:szCs w:val="20"/>
        </w:rPr>
      </w:pPr>
    </w:p>
    <w:p w:rsidR="00EA3E7E" w:rsidRPr="00011733" w:rsidRDefault="00EA3E7E" w:rsidP="00EA3E7E">
      <w:pPr>
        <w:ind w:firstLine="0"/>
        <w:jc w:val="right"/>
        <w:rPr>
          <w:rFonts w:ascii="Times New Roman" w:hAnsi="Times New Roman"/>
        </w:rPr>
      </w:pPr>
      <w:r w:rsidRPr="00011733">
        <w:rPr>
          <w:rFonts w:ascii="Times New Roman" w:hAnsi="Times New Roman"/>
          <w:sz w:val="20"/>
          <w:szCs w:val="20"/>
        </w:rPr>
        <w:br w:type="page"/>
      </w:r>
      <w:r w:rsidRPr="00011733">
        <w:rPr>
          <w:rFonts w:ascii="Times New Roman" w:hAnsi="Times New Roman"/>
        </w:rPr>
        <w:lastRenderedPageBreak/>
        <w:t>Приложение 4</w:t>
      </w:r>
    </w:p>
    <w:p w:rsidR="00EA3E7E" w:rsidRPr="00011733" w:rsidRDefault="00EA3E7E" w:rsidP="00EA3E7E">
      <w:pPr>
        <w:shd w:val="clear" w:color="auto" w:fill="FFFFFF"/>
        <w:autoSpaceDE w:val="0"/>
        <w:autoSpaceDN w:val="0"/>
        <w:adjustRightInd w:val="0"/>
        <w:ind w:firstLine="709"/>
        <w:jc w:val="right"/>
        <w:rPr>
          <w:rFonts w:ascii="Times New Roman" w:hAnsi="Times New Roman"/>
        </w:rPr>
      </w:pPr>
      <w:r w:rsidRPr="00011733">
        <w:rPr>
          <w:rFonts w:ascii="Times New Roman" w:hAnsi="Times New Roman"/>
        </w:rPr>
        <w:t>к  муниципальной программе Богучарского муниципального района</w:t>
      </w:r>
    </w:p>
    <w:p w:rsidR="00EA3E7E" w:rsidRPr="00011733" w:rsidRDefault="00EA3E7E" w:rsidP="00EA3E7E">
      <w:pPr>
        <w:shd w:val="clear" w:color="auto" w:fill="FFFFFF"/>
        <w:autoSpaceDE w:val="0"/>
        <w:autoSpaceDN w:val="0"/>
        <w:adjustRightInd w:val="0"/>
        <w:ind w:firstLine="709"/>
        <w:jc w:val="right"/>
        <w:rPr>
          <w:rFonts w:ascii="Times New Roman" w:hAnsi="Times New Roman"/>
        </w:rPr>
      </w:pPr>
      <w:r w:rsidRPr="00011733">
        <w:rPr>
          <w:rFonts w:ascii="Times New Roman" w:hAnsi="Times New Roman"/>
        </w:rPr>
        <w:t>Воронежской области «Развитие культуры и туризма</w:t>
      </w:r>
    </w:p>
    <w:p w:rsidR="00EA3E7E" w:rsidRPr="00011733" w:rsidRDefault="00EA3E7E" w:rsidP="00EA3E7E">
      <w:pPr>
        <w:shd w:val="clear" w:color="auto" w:fill="FFFFFF"/>
        <w:autoSpaceDE w:val="0"/>
        <w:autoSpaceDN w:val="0"/>
        <w:adjustRightInd w:val="0"/>
        <w:ind w:firstLine="709"/>
        <w:jc w:val="right"/>
        <w:rPr>
          <w:rFonts w:ascii="Times New Roman" w:hAnsi="Times New Roman"/>
          <w:sz w:val="20"/>
          <w:szCs w:val="20"/>
        </w:rPr>
      </w:pPr>
      <w:r w:rsidRPr="00011733">
        <w:rPr>
          <w:rFonts w:ascii="Times New Roman" w:hAnsi="Times New Roman"/>
        </w:rPr>
        <w:t>Богучарского муниципального района Воронежской области » 2014-2020 годы</w:t>
      </w:r>
    </w:p>
    <w:tbl>
      <w:tblPr>
        <w:tblW w:w="15914" w:type="dxa"/>
        <w:jc w:val="right"/>
        <w:tblInd w:w="6840" w:type="dxa"/>
        <w:tblLook w:val="04A0" w:firstRow="1" w:lastRow="0" w:firstColumn="1" w:lastColumn="0" w:noHBand="0" w:noVBand="1"/>
      </w:tblPr>
      <w:tblGrid>
        <w:gridCol w:w="589"/>
        <w:gridCol w:w="2348"/>
        <w:gridCol w:w="1897"/>
        <w:gridCol w:w="2510"/>
        <w:gridCol w:w="1546"/>
        <w:gridCol w:w="1546"/>
        <w:gridCol w:w="2133"/>
        <w:gridCol w:w="1184"/>
        <w:gridCol w:w="2161"/>
      </w:tblGrid>
      <w:tr w:rsidR="00EA3E7E" w:rsidRPr="00011733" w:rsidTr="00EA3E7E">
        <w:trPr>
          <w:trHeight w:val="1305"/>
          <w:jc w:val="right"/>
        </w:trPr>
        <w:tc>
          <w:tcPr>
            <w:tcW w:w="15914" w:type="dxa"/>
            <w:gridSpan w:val="9"/>
            <w:noWrap/>
            <w:vAlign w:val="bottom"/>
            <w:hideMark/>
          </w:tcPr>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xml:space="preserve">План </w:t>
            </w:r>
          </w:p>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 xml:space="preserve">реализации муниципальной программы Богучарского муниципального района Воронежской области «Развитие культуры Богучарского муниципального района Воронежской области 2014-2020 годы» </w:t>
            </w:r>
          </w:p>
          <w:p w:rsidR="00EA3E7E" w:rsidRPr="00011733" w:rsidRDefault="00EA3E7E">
            <w:pPr>
              <w:ind w:firstLine="0"/>
              <w:jc w:val="center"/>
              <w:rPr>
                <w:rFonts w:ascii="Times New Roman" w:hAnsi="Times New Roman"/>
                <w:color w:val="000000"/>
              </w:rPr>
            </w:pPr>
            <w:r w:rsidRPr="00011733">
              <w:rPr>
                <w:rFonts w:ascii="Times New Roman" w:hAnsi="Times New Roman"/>
                <w:color w:val="000000"/>
              </w:rPr>
              <w:t>на 2017 год</w:t>
            </w:r>
          </w:p>
        </w:tc>
      </w:tr>
      <w:tr w:rsidR="00EA3E7E" w:rsidRPr="00011733" w:rsidTr="00EA3E7E">
        <w:trPr>
          <w:trHeight w:val="15"/>
          <w:jc w:val="right"/>
        </w:trPr>
        <w:tc>
          <w:tcPr>
            <w:tcW w:w="589" w:type="dxa"/>
            <w:noWrap/>
            <w:vAlign w:val="bottom"/>
            <w:hideMark/>
          </w:tcPr>
          <w:p w:rsidR="00EA3E7E" w:rsidRPr="00011733" w:rsidRDefault="00EA3E7E">
            <w:pPr>
              <w:ind w:firstLine="0"/>
              <w:jc w:val="left"/>
              <w:rPr>
                <w:rFonts w:ascii="Times New Roman" w:eastAsia="Calibri" w:hAnsi="Times New Roman"/>
                <w:sz w:val="20"/>
                <w:szCs w:val="20"/>
              </w:rPr>
            </w:pPr>
          </w:p>
        </w:tc>
        <w:tc>
          <w:tcPr>
            <w:tcW w:w="2348" w:type="dxa"/>
            <w:noWrap/>
            <w:vAlign w:val="bottom"/>
            <w:hideMark/>
          </w:tcPr>
          <w:p w:rsidR="00EA3E7E" w:rsidRPr="00011733" w:rsidRDefault="00EA3E7E">
            <w:pPr>
              <w:ind w:firstLine="0"/>
              <w:jc w:val="left"/>
              <w:rPr>
                <w:rFonts w:ascii="Times New Roman" w:eastAsia="Calibri" w:hAnsi="Times New Roman"/>
                <w:sz w:val="20"/>
                <w:szCs w:val="20"/>
              </w:rPr>
            </w:pPr>
          </w:p>
        </w:tc>
        <w:tc>
          <w:tcPr>
            <w:tcW w:w="1897" w:type="dxa"/>
            <w:vAlign w:val="center"/>
            <w:hideMark/>
          </w:tcPr>
          <w:p w:rsidR="00EA3E7E" w:rsidRPr="00011733" w:rsidRDefault="00EA3E7E">
            <w:pPr>
              <w:ind w:firstLine="0"/>
              <w:jc w:val="left"/>
              <w:rPr>
                <w:rFonts w:ascii="Times New Roman" w:eastAsia="Calibri" w:hAnsi="Times New Roman"/>
                <w:sz w:val="20"/>
                <w:szCs w:val="20"/>
              </w:rPr>
            </w:pPr>
          </w:p>
        </w:tc>
        <w:tc>
          <w:tcPr>
            <w:tcW w:w="2510" w:type="dxa"/>
            <w:noWrap/>
            <w:vAlign w:val="bottom"/>
            <w:hideMark/>
          </w:tcPr>
          <w:p w:rsidR="00EA3E7E" w:rsidRPr="00011733" w:rsidRDefault="00EA3E7E">
            <w:pPr>
              <w:ind w:firstLine="0"/>
              <w:jc w:val="left"/>
              <w:rPr>
                <w:rFonts w:ascii="Times New Roman" w:eastAsia="Calibri" w:hAnsi="Times New Roman"/>
                <w:sz w:val="20"/>
                <w:szCs w:val="20"/>
              </w:rPr>
            </w:pPr>
          </w:p>
        </w:tc>
        <w:tc>
          <w:tcPr>
            <w:tcW w:w="1546" w:type="dxa"/>
            <w:noWrap/>
            <w:vAlign w:val="bottom"/>
            <w:hideMark/>
          </w:tcPr>
          <w:p w:rsidR="00EA3E7E" w:rsidRPr="00011733" w:rsidRDefault="00EA3E7E">
            <w:pPr>
              <w:ind w:firstLine="0"/>
              <w:jc w:val="left"/>
              <w:rPr>
                <w:rFonts w:ascii="Times New Roman" w:eastAsia="Calibri" w:hAnsi="Times New Roman"/>
                <w:sz w:val="20"/>
                <w:szCs w:val="20"/>
              </w:rPr>
            </w:pPr>
          </w:p>
        </w:tc>
        <w:tc>
          <w:tcPr>
            <w:tcW w:w="1546" w:type="dxa"/>
            <w:noWrap/>
            <w:vAlign w:val="bottom"/>
            <w:hideMark/>
          </w:tcPr>
          <w:p w:rsidR="00EA3E7E" w:rsidRPr="00011733" w:rsidRDefault="00EA3E7E">
            <w:pPr>
              <w:ind w:firstLine="0"/>
              <w:jc w:val="left"/>
              <w:rPr>
                <w:rFonts w:ascii="Times New Roman" w:eastAsia="Calibri" w:hAnsi="Times New Roman"/>
                <w:sz w:val="20"/>
                <w:szCs w:val="20"/>
              </w:rPr>
            </w:pPr>
          </w:p>
        </w:tc>
        <w:tc>
          <w:tcPr>
            <w:tcW w:w="2133" w:type="dxa"/>
            <w:noWrap/>
            <w:vAlign w:val="bottom"/>
            <w:hideMark/>
          </w:tcPr>
          <w:p w:rsidR="00EA3E7E" w:rsidRPr="00011733" w:rsidRDefault="00EA3E7E">
            <w:pPr>
              <w:ind w:firstLine="0"/>
              <w:jc w:val="left"/>
              <w:rPr>
                <w:rFonts w:ascii="Times New Roman" w:eastAsia="Calibri" w:hAnsi="Times New Roman"/>
                <w:sz w:val="20"/>
                <w:szCs w:val="20"/>
              </w:rPr>
            </w:pPr>
          </w:p>
        </w:tc>
        <w:tc>
          <w:tcPr>
            <w:tcW w:w="1184" w:type="dxa"/>
            <w:noWrap/>
            <w:vAlign w:val="bottom"/>
            <w:hideMark/>
          </w:tcPr>
          <w:p w:rsidR="00EA3E7E" w:rsidRPr="00011733" w:rsidRDefault="00EA3E7E">
            <w:pPr>
              <w:ind w:firstLine="0"/>
              <w:jc w:val="left"/>
              <w:rPr>
                <w:rFonts w:ascii="Times New Roman" w:eastAsia="Calibri" w:hAnsi="Times New Roman"/>
                <w:sz w:val="20"/>
                <w:szCs w:val="20"/>
              </w:rPr>
            </w:pPr>
          </w:p>
        </w:tc>
        <w:tc>
          <w:tcPr>
            <w:tcW w:w="2161" w:type="dxa"/>
            <w:noWrap/>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735"/>
          <w:jc w:val="right"/>
        </w:trPr>
        <w:tc>
          <w:tcPr>
            <w:tcW w:w="589" w:type="dxa"/>
            <w:vMerge w:val="restart"/>
            <w:tcBorders>
              <w:top w:val="single" w:sz="4" w:space="0" w:color="auto"/>
              <w:left w:val="single" w:sz="4" w:space="0" w:color="auto"/>
              <w:bottom w:val="single" w:sz="4" w:space="0" w:color="000000"/>
              <w:right w:val="single" w:sz="4" w:space="0" w:color="auto"/>
            </w:tcBorders>
            <w:noWrap/>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 </w:t>
            </w:r>
            <w:proofErr w:type="gramStart"/>
            <w:r w:rsidRPr="00011733">
              <w:rPr>
                <w:rFonts w:ascii="Times New Roman" w:hAnsi="Times New Roman"/>
                <w:sz w:val="20"/>
                <w:szCs w:val="20"/>
              </w:rPr>
              <w:t>п</w:t>
            </w:r>
            <w:proofErr w:type="gramEnd"/>
            <w:r w:rsidRPr="00011733">
              <w:rPr>
                <w:rFonts w:ascii="Times New Roman" w:hAnsi="Times New Roman"/>
                <w:sz w:val="20"/>
                <w:szCs w:val="20"/>
              </w:rPr>
              <w:t>/п</w:t>
            </w:r>
          </w:p>
        </w:tc>
        <w:tc>
          <w:tcPr>
            <w:tcW w:w="2348" w:type="dxa"/>
            <w:vMerge w:val="restart"/>
            <w:tcBorders>
              <w:top w:val="single" w:sz="4" w:space="0" w:color="auto"/>
              <w:left w:val="single" w:sz="4" w:space="0" w:color="auto"/>
              <w:bottom w:val="single" w:sz="4" w:space="0" w:color="000000"/>
              <w:right w:val="single" w:sz="4" w:space="0" w:color="auto"/>
            </w:tcBorders>
            <w:noWrap/>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Статус</w:t>
            </w:r>
          </w:p>
        </w:tc>
        <w:tc>
          <w:tcPr>
            <w:tcW w:w="1897" w:type="dxa"/>
            <w:vMerge w:val="restart"/>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Наименование  подпрограммы,  основного мероприятия, мероприятия</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proofErr w:type="gramStart"/>
            <w:r w:rsidRPr="00011733">
              <w:rPr>
                <w:rFonts w:ascii="Times New Roman" w:hAnsi="Times New Roman"/>
                <w:sz w:val="20"/>
                <w:szCs w:val="20"/>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roofErr w:type="gramEnd"/>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Срок</w:t>
            </w:r>
          </w:p>
        </w:tc>
        <w:tc>
          <w:tcPr>
            <w:tcW w:w="1546"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left"/>
              <w:rPr>
                <w:rFonts w:ascii="Times New Roman" w:eastAsia="Calibri" w:hAnsi="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КБК </w:t>
            </w:r>
          </w:p>
          <w:p w:rsidR="00EA3E7E" w:rsidRPr="00011733" w:rsidRDefault="00EA3E7E">
            <w:pPr>
              <w:ind w:firstLine="0"/>
              <w:jc w:val="center"/>
              <w:rPr>
                <w:rFonts w:ascii="Times New Roman" w:hAnsi="Times New Roman"/>
                <w:sz w:val="20"/>
                <w:szCs w:val="20"/>
              </w:rPr>
            </w:pPr>
            <w:proofErr w:type="gramStart"/>
            <w:r w:rsidRPr="00011733">
              <w:rPr>
                <w:rFonts w:ascii="Times New Roman" w:hAnsi="Times New Roman"/>
                <w:sz w:val="20"/>
                <w:szCs w:val="20"/>
              </w:rPr>
              <w:t>(местный</w:t>
            </w:r>
            <w:proofErr w:type="gramEnd"/>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бюджет)</w:t>
            </w:r>
          </w:p>
        </w:tc>
        <w:tc>
          <w:tcPr>
            <w:tcW w:w="216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Расходы, предусмотренные решением представительного органа местного самоуправления о местном бюджете, на 2017 год</w:t>
            </w:r>
          </w:p>
        </w:tc>
      </w:tr>
      <w:tr w:rsidR="00EA3E7E" w:rsidRPr="00011733" w:rsidTr="00EA3E7E">
        <w:trPr>
          <w:trHeight w:val="31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1546" w:type="dxa"/>
            <w:tcBorders>
              <w:top w:val="nil"/>
              <w:left w:val="nil"/>
              <w:bottom w:val="nil"/>
              <w:right w:val="single" w:sz="4" w:space="0" w:color="auto"/>
            </w:tcBorders>
            <w:shd w:val="clear" w:color="auto" w:fill="FFFFFF"/>
            <w:vAlign w:val="center"/>
            <w:hideMark/>
          </w:tcPr>
          <w:p w:rsidR="00EA3E7E" w:rsidRPr="00011733" w:rsidRDefault="00EA3E7E">
            <w:pPr>
              <w:ind w:firstLine="0"/>
              <w:jc w:val="left"/>
              <w:rPr>
                <w:rFonts w:ascii="Times New Roman" w:hAnsi="Times New Roman"/>
              </w:rPr>
            </w:pPr>
            <w:r w:rsidRPr="00011733">
              <w:rPr>
                <w:rFonts w:ascii="Times New Roman" w:hAnsi="Times New Roman"/>
              </w:rPr>
              <w:t> </w:t>
            </w:r>
          </w:p>
        </w:tc>
        <w:tc>
          <w:tcPr>
            <w:tcW w:w="1546" w:type="dxa"/>
            <w:tcBorders>
              <w:top w:val="nil"/>
              <w:left w:val="nil"/>
              <w:bottom w:val="nil"/>
              <w:right w:val="single" w:sz="4" w:space="0" w:color="auto"/>
            </w:tcBorders>
            <w:shd w:val="clear" w:color="auto" w:fill="FFFFFF"/>
            <w:vAlign w:val="center"/>
            <w:hideMark/>
          </w:tcPr>
          <w:p w:rsidR="00EA3E7E" w:rsidRPr="00011733" w:rsidRDefault="00EA3E7E">
            <w:pPr>
              <w:ind w:firstLine="0"/>
              <w:jc w:val="left"/>
              <w:rPr>
                <w:rFonts w:ascii="Times New Roman" w:hAnsi="Times New Roman"/>
              </w:rPr>
            </w:pPr>
            <w:r w:rsidRPr="00011733">
              <w:rPr>
                <w:rFonts w:ascii="Times New Roman" w:hAnsi="Times New Roman"/>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r>
      <w:tr w:rsidR="00EA3E7E" w:rsidRPr="00011733" w:rsidTr="00EA3E7E">
        <w:trPr>
          <w:trHeight w:val="265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1546"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начала реализации мероприятия в очередном финансовом году</w:t>
            </w:r>
          </w:p>
        </w:tc>
        <w:tc>
          <w:tcPr>
            <w:tcW w:w="1546"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окончания реализации мероприятия в очередном финансовом году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3E7E" w:rsidRPr="00011733" w:rsidRDefault="00EA3E7E">
            <w:pPr>
              <w:ind w:firstLine="0"/>
              <w:jc w:val="left"/>
              <w:rPr>
                <w:rFonts w:ascii="Times New Roman" w:hAnsi="Times New Roman"/>
                <w:sz w:val="20"/>
                <w:szCs w:val="20"/>
              </w:rPr>
            </w:pPr>
          </w:p>
        </w:tc>
      </w:tr>
      <w:tr w:rsidR="00EA3E7E" w:rsidRPr="00011733" w:rsidTr="00EA3E7E">
        <w:trPr>
          <w:trHeight w:val="315"/>
          <w:jc w:val="right"/>
        </w:trPr>
        <w:tc>
          <w:tcPr>
            <w:tcW w:w="589" w:type="dxa"/>
            <w:tcBorders>
              <w:top w:val="nil"/>
              <w:left w:val="single" w:sz="4" w:space="0" w:color="auto"/>
              <w:bottom w:val="single" w:sz="4" w:space="0" w:color="auto"/>
              <w:right w:val="single" w:sz="4" w:space="0" w:color="auto"/>
            </w:tcBorders>
            <w:shd w:val="clear" w:color="auto" w:fill="FFFFFF"/>
            <w:hideMark/>
          </w:tcPr>
          <w:p w:rsidR="00EA3E7E" w:rsidRPr="00011733" w:rsidRDefault="00EA3E7E">
            <w:pPr>
              <w:ind w:firstLine="0"/>
              <w:jc w:val="center"/>
              <w:rPr>
                <w:rFonts w:ascii="Times New Roman" w:hAnsi="Times New Roman"/>
              </w:rPr>
            </w:pPr>
            <w:r w:rsidRPr="00011733">
              <w:rPr>
                <w:rFonts w:ascii="Times New Roman" w:hAnsi="Times New Roman"/>
              </w:rPr>
              <w:t>1</w:t>
            </w:r>
          </w:p>
        </w:tc>
        <w:tc>
          <w:tcPr>
            <w:tcW w:w="2348"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2</w:t>
            </w:r>
          </w:p>
        </w:tc>
        <w:tc>
          <w:tcPr>
            <w:tcW w:w="1897"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3</w:t>
            </w:r>
          </w:p>
        </w:tc>
        <w:tc>
          <w:tcPr>
            <w:tcW w:w="2510"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4</w:t>
            </w:r>
          </w:p>
        </w:tc>
        <w:tc>
          <w:tcPr>
            <w:tcW w:w="1546"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5</w:t>
            </w:r>
          </w:p>
        </w:tc>
        <w:tc>
          <w:tcPr>
            <w:tcW w:w="1546"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6</w:t>
            </w:r>
          </w:p>
        </w:tc>
        <w:tc>
          <w:tcPr>
            <w:tcW w:w="2133"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7</w:t>
            </w:r>
          </w:p>
        </w:tc>
        <w:tc>
          <w:tcPr>
            <w:tcW w:w="1184"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8</w:t>
            </w:r>
          </w:p>
        </w:tc>
        <w:tc>
          <w:tcPr>
            <w:tcW w:w="2161"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rPr>
            </w:pPr>
            <w:r w:rsidRPr="00011733">
              <w:rPr>
                <w:rFonts w:ascii="Times New Roman" w:hAnsi="Times New Roman"/>
              </w:rPr>
              <w:t>9</w:t>
            </w:r>
          </w:p>
        </w:tc>
      </w:tr>
      <w:tr w:rsidR="00EA3E7E" w:rsidRPr="00011733" w:rsidTr="00EA3E7E">
        <w:trPr>
          <w:trHeight w:val="4820"/>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lastRenderedPageBreak/>
              <w:t> </w:t>
            </w: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left"/>
              <w:rPr>
                <w:rFonts w:ascii="Times New Roman" w:hAnsi="Times New Roman"/>
                <w:sz w:val="20"/>
                <w:szCs w:val="20"/>
              </w:rPr>
            </w:pPr>
            <w:r w:rsidRPr="00011733">
              <w:rPr>
                <w:rFonts w:ascii="Times New Roman" w:hAnsi="Times New Roman"/>
                <w:sz w:val="20"/>
                <w:szCs w:val="20"/>
              </w:rPr>
              <w:t>Подпрограмма 1</w:t>
            </w:r>
          </w:p>
        </w:tc>
        <w:tc>
          <w:tcPr>
            <w:tcW w:w="1897"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«Развитие  культурно-досуговых учреждений, библиотечного дела и сохранение исторического наследия Богучарского муниципального района Воронежской области».</w:t>
            </w:r>
          </w:p>
        </w:tc>
        <w:tc>
          <w:tcPr>
            <w:tcW w:w="2510"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Богучарского муниципального района  руководитель Журавлёв Юрий Александрович Финансовый отдел администрации Богучарского   муниципального района руководитель Бровкина Наталья Александровна</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w:t>
            </w: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w:t>
            </w: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33373</w:t>
            </w:r>
          </w:p>
        </w:tc>
      </w:tr>
      <w:tr w:rsidR="00EA3E7E" w:rsidRPr="00011733" w:rsidTr="00EA3E7E">
        <w:trPr>
          <w:trHeight w:val="3970"/>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Основное </w:t>
            </w:r>
            <w:r w:rsidRPr="00011733">
              <w:rPr>
                <w:rFonts w:ascii="Times New Roman" w:hAnsi="Times New Roman"/>
                <w:sz w:val="20"/>
                <w:szCs w:val="20"/>
              </w:rPr>
              <w:br w:type="page"/>
              <w:t>мероприятие 1.1</w:t>
            </w:r>
          </w:p>
        </w:tc>
        <w:tc>
          <w:tcPr>
            <w:tcW w:w="1897"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Содействие сохранению  учреждений культуры (капитальный ремонт)</w:t>
            </w:r>
          </w:p>
        </w:tc>
        <w:tc>
          <w:tcPr>
            <w:tcW w:w="2510"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Богучарского муниципального района  </w:t>
            </w:r>
            <w:r w:rsidRPr="00011733">
              <w:rPr>
                <w:rFonts w:ascii="Times New Roman" w:hAnsi="Times New Roman"/>
                <w:sz w:val="20"/>
                <w:szCs w:val="20"/>
              </w:rPr>
              <w:br w:type="page"/>
              <w:t xml:space="preserve">Финансовый отдел администрации Богучарского   муниципального района </w:t>
            </w:r>
            <w:r w:rsidRPr="00011733">
              <w:rPr>
                <w:rFonts w:ascii="Times New Roman" w:hAnsi="Times New Roman"/>
                <w:sz w:val="20"/>
                <w:szCs w:val="20"/>
              </w:rPr>
              <w:br w:type="page"/>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2240"/>
          <w:jc w:val="right"/>
        </w:trPr>
        <w:tc>
          <w:tcPr>
            <w:tcW w:w="589" w:type="dxa"/>
            <w:tcBorders>
              <w:top w:val="nil"/>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1.2.</w:t>
            </w:r>
          </w:p>
        </w:tc>
        <w:tc>
          <w:tcPr>
            <w:tcW w:w="1897"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Модернизация  материально-технической </w:t>
            </w:r>
            <w:proofErr w:type="spellStart"/>
            <w:r w:rsidRPr="00011733">
              <w:rPr>
                <w:rFonts w:ascii="Times New Roman" w:hAnsi="Times New Roman"/>
                <w:sz w:val="20"/>
                <w:szCs w:val="20"/>
              </w:rPr>
              <w:t>базыучреждений</w:t>
            </w:r>
            <w:proofErr w:type="spellEnd"/>
            <w:r w:rsidRPr="00011733">
              <w:rPr>
                <w:rFonts w:ascii="Times New Roman" w:hAnsi="Times New Roman"/>
                <w:sz w:val="20"/>
                <w:szCs w:val="20"/>
              </w:rPr>
              <w:t xml:space="preserve"> культуры (приобретение оборудования)</w:t>
            </w:r>
          </w:p>
        </w:tc>
        <w:tc>
          <w:tcPr>
            <w:tcW w:w="2510" w:type="dxa"/>
            <w:tcBorders>
              <w:top w:val="nil"/>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МКУ "Управление культуры" Руководитель Топоркова Ольга Васильевна Финансовый отдел администрации Богучарского   муниципального района руководитель Бровкина Наталья Александровна.</w:t>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2015</w:t>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2015</w:t>
            </w:r>
          </w:p>
        </w:tc>
        <w:tc>
          <w:tcPr>
            <w:tcW w:w="2133"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2775"/>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1.3.</w:t>
            </w:r>
          </w:p>
        </w:tc>
        <w:tc>
          <w:tcPr>
            <w:tcW w:w="1897"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Сохранение и развитие традиционной народной культуры и любительского самодеятельного творчества</w:t>
            </w:r>
          </w:p>
        </w:tc>
        <w:tc>
          <w:tcPr>
            <w:tcW w:w="2510"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МКУ "Управление культуры " Руководитель Топоркова Ольга Васильевна, МКУ "МЦНТК" Богучарского муниципального района директор </w:t>
            </w:r>
            <w:proofErr w:type="spellStart"/>
            <w:r w:rsidRPr="00011733">
              <w:rPr>
                <w:rFonts w:ascii="Times New Roman" w:hAnsi="Times New Roman"/>
                <w:sz w:val="20"/>
                <w:szCs w:val="20"/>
              </w:rPr>
              <w:t>Калайтан</w:t>
            </w:r>
            <w:proofErr w:type="spellEnd"/>
            <w:r w:rsidRPr="00011733">
              <w:rPr>
                <w:rFonts w:ascii="Times New Roman" w:hAnsi="Times New Roman"/>
                <w:sz w:val="20"/>
                <w:szCs w:val="20"/>
              </w:rPr>
              <w:t xml:space="preserve"> Евгения Владимировна</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21808</w:t>
            </w:r>
          </w:p>
        </w:tc>
      </w:tr>
      <w:tr w:rsidR="00EA3E7E" w:rsidRPr="00011733" w:rsidTr="00EA3E7E">
        <w:trPr>
          <w:trHeight w:val="1741"/>
          <w:jc w:val="right"/>
        </w:trPr>
        <w:tc>
          <w:tcPr>
            <w:tcW w:w="589" w:type="dxa"/>
            <w:tcBorders>
              <w:top w:val="nil"/>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1.4.</w:t>
            </w:r>
          </w:p>
        </w:tc>
        <w:tc>
          <w:tcPr>
            <w:tcW w:w="1897"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Развитие библиотечного дела</w:t>
            </w:r>
          </w:p>
        </w:tc>
        <w:tc>
          <w:tcPr>
            <w:tcW w:w="2510" w:type="dxa"/>
            <w:tcBorders>
              <w:top w:val="nil"/>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РМКУ «</w:t>
            </w:r>
            <w:proofErr w:type="spellStart"/>
            <w:r w:rsidRPr="00011733">
              <w:rPr>
                <w:rFonts w:ascii="Times New Roman" w:hAnsi="Times New Roman"/>
                <w:sz w:val="20"/>
                <w:szCs w:val="20"/>
              </w:rPr>
              <w:t>Богучарская</w:t>
            </w:r>
            <w:proofErr w:type="spellEnd"/>
            <w:r w:rsidRPr="00011733">
              <w:rPr>
                <w:rFonts w:ascii="Times New Roman" w:hAnsi="Times New Roman"/>
                <w:sz w:val="20"/>
                <w:szCs w:val="20"/>
              </w:rPr>
              <w:t xml:space="preserve"> </w:t>
            </w:r>
            <w:proofErr w:type="spellStart"/>
            <w:r w:rsidRPr="00011733">
              <w:rPr>
                <w:rFonts w:ascii="Times New Roman" w:hAnsi="Times New Roman"/>
                <w:sz w:val="20"/>
                <w:szCs w:val="20"/>
              </w:rPr>
              <w:t>межпоселенческая</w:t>
            </w:r>
            <w:proofErr w:type="spellEnd"/>
            <w:r w:rsidRPr="00011733">
              <w:rPr>
                <w:rFonts w:ascii="Times New Roman" w:hAnsi="Times New Roman"/>
                <w:sz w:val="20"/>
                <w:szCs w:val="20"/>
              </w:rPr>
              <w:t xml:space="preserve"> центральная </w:t>
            </w:r>
            <w:proofErr w:type="spellStart"/>
            <w:r w:rsidRPr="00011733">
              <w:rPr>
                <w:rFonts w:ascii="Times New Roman" w:hAnsi="Times New Roman"/>
                <w:sz w:val="20"/>
                <w:szCs w:val="20"/>
              </w:rPr>
              <w:t>библиотека»</w:t>
            </w:r>
            <w:proofErr w:type="gramStart"/>
            <w:r w:rsidRPr="00011733">
              <w:rPr>
                <w:rFonts w:ascii="Times New Roman" w:hAnsi="Times New Roman"/>
                <w:sz w:val="20"/>
                <w:szCs w:val="20"/>
              </w:rPr>
              <w:t>,д</w:t>
            </w:r>
            <w:proofErr w:type="gramEnd"/>
            <w:r w:rsidRPr="00011733">
              <w:rPr>
                <w:rFonts w:ascii="Times New Roman" w:hAnsi="Times New Roman"/>
                <w:sz w:val="20"/>
                <w:szCs w:val="20"/>
              </w:rPr>
              <w:t>иректор</w:t>
            </w:r>
            <w:proofErr w:type="spellEnd"/>
            <w:r w:rsidRPr="00011733">
              <w:rPr>
                <w:rFonts w:ascii="Times New Roman" w:hAnsi="Times New Roman"/>
                <w:sz w:val="20"/>
                <w:szCs w:val="20"/>
              </w:rPr>
              <w:t xml:space="preserve"> </w:t>
            </w:r>
            <w:proofErr w:type="spellStart"/>
            <w:r w:rsidRPr="00011733">
              <w:rPr>
                <w:rFonts w:ascii="Times New Roman" w:hAnsi="Times New Roman"/>
                <w:sz w:val="20"/>
                <w:szCs w:val="20"/>
              </w:rPr>
              <w:t>Чупцова</w:t>
            </w:r>
            <w:proofErr w:type="spellEnd"/>
            <w:r w:rsidRPr="00011733">
              <w:rPr>
                <w:rFonts w:ascii="Times New Roman" w:hAnsi="Times New Roman"/>
                <w:sz w:val="20"/>
                <w:szCs w:val="20"/>
              </w:rPr>
              <w:t xml:space="preserve"> Татьяна Петровна</w:t>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5064</w:t>
            </w:r>
          </w:p>
        </w:tc>
      </w:tr>
      <w:tr w:rsidR="00EA3E7E" w:rsidRPr="00011733" w:rsidTr="00EA3E7E">
        <w:trPr>
          <w:trHeight w:val="2100"/>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1.5.</w:t>
            </w:r>
          </w:p>
        </w:tc>
        <w:tc>
          <w:tcPr>
            <w:tcW w:w="1897"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Развитие музейного дела</w:t>
            </w:r>
          </w:p>
        </w:tc>
        <w:tc>
          <w:tcPr>
            <w:tcW w:w="2510" w:type="dxa"/>
            <w:tcBorders>
              <w:top w:val="single" w:sz="4" w:space="0" w:color="auto"/>
              <w:left w:val="nil"/>
              <w:bottom w:val="single" w:sz="4" w:space="0" w:color="auto"/>
              <w:right w:val="nil"/>
            </w:tcBorders>
            <w:noWrap/>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МКУ "</w:t>
            </w:r>
            <w:proofErr w:type="spellStart"/>
            <w:r w:rsidRPr="00011733">
              <w:rPr>
                <w:rFonts w:ascii="Times New Roman" w:hAnsi="Times New Roman"/>
                <w:sz w:val="20"/>
                <w:szCs w:val="20"/>
              </w:rPr>
              <w:t>Богучарский</w:t>
            </w:r>
            <w:proofErr w:type="spellEnd"/>
            <w:r w:rsidRPr="00011733">
              <w:rPr>
                <w:rFonts w:ascii="Times New Roman" w:hAnsi="Times New Roman"/>
                <w:sz w:val="20"/>
                <w:szCs w:val="20"/>
              </w:rPr>
              <w:t xml:space="preserve"> районный историко-краеведческий музей", директор Василенко Екатерина Валерьевна</w:t>
            </w:r>
          </w:p>
        </w:tc>
        <w:tc>
          <w:tcPr>
            <w:tcW w:w="1546" w:type="dxa"/>
            <w:tcBorders>
              <w:top w:val="single" w:sz="4" w:space="0" w:color="auto"/>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3394</w:t>
            </w:r>
          </w:p>
        </w:tc>
      </w:tr>
      <w:tr w:rsidR="00EA3E7E" w:rsidRPr="00011733" w:rsidTr="00EA3E7E">
        <w:trPr>
          <w:trHeight w:val="1830"/>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1.6.</w:t>
            </w:r>
          </w:p>
        </w:tc>
        <w:tc>
          <w:tcPr>
            <w:tcW w:w="1897"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Финансовое обеспечение деятельности муниципального казенного учреждения культуры</w:t>
            </w:r>
          </w:p>
        </w:tc>
        <w:tc>
          <w:tcPr>
            <w:tcW w:w="2510"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МКУ "Управление культуры и архивного дела" Руководитель Топоркова Ольга Васильевна</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3107</w:t>
            </w:r>
          </w:p>
        </w:tc>
      </w:tr>
      <w:tr w:rsidR="00EA3E7E" w:rsidRPr="00011733" w:rsidTr="00EA3E7E">
        <w:trPr>
          <w:trHeight w:val="2070"/>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1.7.</w:t>
            </w:r>
          </w:p>
        </w:tc>
        <w:tc>
          <w:tcPr>
            <w:tcW w:w="1897"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Государственная программа Воронежской области "Доступная среда"</w:t>
            </w:r>
          </w:p>
        </w:tc>
        <w:tc>
          <w:tcPr>
            <w:tcW w:w="2510" w:type="dxa"/>
            <w:tcBorders>
              <w:top w:val="single" w:sz="4" w:space="0" w:color="auto"/>
              <w:left w:val="nil"/>
              <w:bottom w:val="single" w:sz="4" w:space="0" w:color="auto"/>
              <w:right w:val="single" w:sz="4" w:space="0" w:color="auto"/>
            </w:tcBorders>
            <w:noWrap/>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МКУ "</w:t>
            </w:r>
            <w:proofErr w:type="spellStart"/>
            <w:r w:rsidRPr="00011733">
              <w:rPr>
                <w:rFonts w:ascii="Times New Roman" w:hAnsi="Times New Roman"/>
                <w:sz w:val="20"/>
                <w:szCs w:val="20"/>
              </w:rPr>
              <w:t>Богучарский</w:t>
            </w:r>
            <w:proofErr w:type="spellEnd"/>
            <w:r w:rsidRPr="00011733">
              <w:rPr>
                <w:rFonts w:ascii="Times New Roman" w:hAnsi="Times New Roman"/>
                <w:sz w:val="20"/>
                <w:szCs w:val="20"/>
              </w:rPr>
              <w:t xml:space="preserve"> районный историко-краеведческий музей", директор Василенко Екатерина Валерьевна</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2520"/>
          <w:jc w:val="right"/>
        </w:trPr>
        <w:tc>
          <w:tcPr>
            <w:tcW w:w="589" w:type="dxa"/>
            <w:tcBorders>
              <w:top w:val="nil"/>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Мероприятие 1.8.</w:t>
            </w:r>
          </w:p>
        </w:tc>
        <w:tc>
          <w:tcPr>
            <w:tcW w:w="1897" w:type="dxa"/>
            <w:tcBorders>
              <w:top w:val="nil"/>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"Этнокультурное развитие Воронежской области"</w:t>
            </w:r>
          </w:p>
        </w:tc>
        <w:tc>
          <w:tcPr>
            <w:tcW w:w="2510" w:type="dxa"/>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Муниципальное казенное учреждение культуры «</w:t>
            </w:r>
            <w:proofErr w:type="spellStart"/>
            <w:r w:rsidRPr="00011733">
              <w:rPr>
                <w:rFonts w:ascii="Times New Roman" w:hAnsi="Times New Roman"/>
                <w:sz w:val="20"/>
                <w:szCs w:val="20"/>
              </w:rPr>
              <w:t>Межпоселенческий</w:t>
            </w:r>
            <w:proofErr w:type="spellEnd"/>
            <w:r w:rsidRPr="00011733">
              <w:rPr>
                <w:rFonts w:ascii="Times New Roman" w:hAnsi="Times New Roman"/>
                <w:sz w:val="20"/>
                <w:szCs w:val="20"/>
              </w:rPr>
              <w:t xml:space="preserve"> центр народного творчества и культуры» Богучарского муниципального района</w:t>
            </w:r>
            <w:proofErr w:type="gramStart"/>
            <w:r w:rsidRPr="00011733">
              <w:rPr>
                <w:rFonts w:ascii="Times New Roman" w:hAnsi="Times New Roman"/>
                <w:sz w:val="20"/>
                <w:szCs w:val="20"/>
              </w:rPr>
              <w:t xml:space="preserve"> ,</w:t>
            </w:r>
            <w:proofErr w:type="gramEnd"/>
            <w:r w:rsidRPr="00011733">
              <w:rPr>
                <w:rFonts w:ascii="Times New Roman" w:hAnsi="Times New Roman"/>
                <w:sz w:val="20"/>
                <w:szCs w:val="20"/>
              </w:rPr>
              <w:t xml:space="preserve"> Директор </w:t>
            </w:r>
            <w:proofErr w:type="spellStart"/>
            <w:r w:rsidRPr="00011733">
              <w:rPr>
                <w:rFonts w:ascii="Times New Roman" w:hAnsi="Times New Roman"/>
                <w:sz w:val="20"/>
                <w:szCs w:val="20"/>
              </w:rPr>
              <w:t>Калайтан</w:t>
            </w:r>
            <w:proofErr w:type="spellEnd"/>
            <w:r w:rsidRPr="00011733">
              <w:rPr>
                <w:rFonts w:ascii="Times New Roman" w:hAnsi="Times New Roman"/>
                <w:sz w:val="20"/>
                <w:szCs w:val="20"/>
              </w:rPr>
              <w:t xml:space="preserve"> Евгения Владимировна</w:t>
            </w:r>
          </w:p>
        </w:tc>
        <w:tc>
          <w:tcPr>
            <w:tcW w:w="1546" w:type="dxa"/>
            <w:tcBorders>
              <w:top w:val="nil"/>
              <w:left w:val="single" w:sz="4" w:space="0" w:color="auto"/>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r>
      <w:tr w:rsidR="00EA3E7E" w:rsidRPr="00011733" w:rsidTr="00EA3E7E">
        <w:trPr>
          <w:trHeight w:val="2025"/>
          <w:jc w:val="right"/>
        </w:trPr>
        <w:tc>
          <w:tcPr>
            <w:tcW w:w="589" w:type="dxa"/>
            <w:tcBorders>
              <w:top w:val="nil"/>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Подпрограмма 2</w:t>
            </w:r>
          </w:p>
        </w:tc>
        <w:tc>
          <w:tcPr>
            <w:tcW w:w="1897" w:type="dxa"/>
            <w:tcBorders>
              <w:top w:val="nil"/>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"Сохранение и развитие дополнительного образования в сфере культуры Богучарского муниципального района</w:t>
            </w:r>
          </w:p>
        </w:tc>
        <w:tc>
          <w:tcPr>
            <w:tcW w:w="2510"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МКОУДОД </w:t>
            </w:r>
            <w:proofErr w:type="spellStart"/>
            <w:r w:rsidRPr="00011733">
              <w:rPr>
                <w:rFonts w:ascii="Times New Roman" w:hAnsi="Times New Roman"/>
                <w:sz w:val="20"/>
                <w:szCs w:val="20"/>
              </w:rPr>
              <w:t>Богучарская</w:t>
            </w:r>
            <w:proofErr w:type="spellEnd"/>
            <w:r w:rsidRPr="00011733">
              <w:rPr>
                <w:rFonts w:ascii="Times New Roman" w:hAnsi="Times New Roman"/>
                <w:sz w:val="20"/>
                <w:szCs w:val="20"/>
              </w:rPr>
              <w:t xml:space="preserve"> ДШИ Директор </w:t>
            </w:r>
            <w:proofErr w:type="spellStart"/>
            <w:r w:rsidRPr="00011733">
              <w:rPr>
                <w:rFonts w:ascii="Times New Roman" w:hAnsi="Times New Roman"/>
                <w:sz w:val="20"/>
                <w:szCs w:val="20"/>
              </w:rPr>
              <w:t>Крикунова</w:t>
            </w:r>
            <w:proofErr w:type="spellEnd"/>
            <w:r w:rsidRPr="00011733">
              <w:rPr>
                <w:rFonts w:ascii="Times New Roman" w:hAnsi="Times New Roman"/>
                <w:sz w:val="20"/>
                <w:szCs w:val="20"/>
              </w:rPr>
              <w:t xml:space="preserve"> Валентина Семеновна </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Финансовый отдел администрации Богучарского   муниципального района </w:t>
            </w:r>
            <w:r w:rsidRPr="00011733">
              <w:rPr>
                <w:rFonts w:ascii="Times New Roman" w:hAnsi="Times New Roman"/>
                <w:sz w:val="20"/>
                <w:szCs w:val="20"/>
              </w:rPr>
              <w:br/>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nil"/>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nil"/>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12203</w:t>
            </w:r>
          </w:p>
        </w:tc>
      </w:tr>
      <w:tr w:rsidR="00EA3E7E" w:rsidRPr="00011733" w:rsidTr="00EA3E7E">
        <w:trPr>
          <w:trHeight w:val="2055"/>
          <w:jc w:val="right"/>
        </w:trPr>
        <w:tc>
          <w:tcPr>
            <w:tcW w:w="589" w:type="dxa"/>
            <w:tcBorders>
              <w:top w:val="single" w:sz="4" w:space="0" w:color="auto"/>
              <w:left w:val="single" w:sz="4" w:space="0" w:color="auto"/>
              <w:bottom w:val="single" w:sz="4" w:space="0" w:color="auto"/>
              <w:right w:val="single" w:sz="4" w:space="0" w:color="auto"/>
            </w:tcBorders>
            <w:noWrap/>
            <w:hideMark/>
          </w:tcPr>
          <w:p w:rsidR="00EA3E7E" w:rsidRPr="00011733" w:rsidRDefault="00EA3E7E">
            <w:pPr>
              <w:ind w:firstLine="0"/>
              <w:jc w:val="left"/>
              <w:rPr>
                <w:rFonts w:ascii="Times New Roman" w:eastAsia="Calibri" w:hAnsi="Times New Roman"/>
                <w:sz w:val="20"/>
                <w:szCs w:val="20"/>
              </w:rPr>
            </w:pPr>
          </w:p>
        </w:tc>
        <w:tc>
          <w:tcPr>
            <w:tcW w:w="2348" w:type="dxa"/>
            <w:tcBorders>
              <w:top w:val="single" w:sz="4" w:space="0" w:color="auto"/>
              <w:left w:val="nil"/>
              <w:bottom w:val="single" w:sz="4" w:space="0" w:color="auto"/>
              <w:right w:val="single" w:sz="4" w:space="0" w:color="auto"/>
            </w:tcBorders>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Основное мероприятие 2.1</w:t>
            </w:r>
          </w:p>
        </w:tc>
        <w:tc>
          <w:tcPr>
            <w:tcW w:w="1897" w:type="dxa"/>
            <w:tcBorders>
              <w:top w:val="single" w:sz="4" w:space="0" w:color="auto"/>
              <w:left w:val="nil"/>
              <w:bottom w:val="single" w:sz="4" w:space="0" w:color="auto"/>
              <w:right w:val="single" w:sz="4" w:space="0" w:color="auto"/>
            </w:tcBorders>
            <w:shd w:val="clear" w:color="auto" w:fill="FFFFFF"/>
            <w:vAlign w:val="center"/>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Финансовое обеспечение деятельности муниципального казенного учреждения дополнительного образования.</w:t>
            </w:r>
          </w:p>
        </w:tc>
        <w:tc>
          <w:tcPr>
            <w:tcW w:w="2510" w:type="dxa"/>
            <w:tcBorders>
              <w:top w:val="single" w:sz="4" w:space="0" w:color="auto"/>
              <w:left w:val="nil"/>
              <w:bottom w:val="single" w:sz="4" w:space="0" w:color="auto"/>
              <w:right w:val="single" w:sz="4" w:space="0" w:color="auto"/>
            </w:tcBorders>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 xml:space="preserve">МКОУДОД </w:t>
            </w:r>
            <w:proofErr w:type="spellStart"/>
            <w:r w:rsidRPr="00011733">
              <w:rPr>
                <w:rFonts w:ascii="Times New Roman" w:hAnsi="Times New Roman"/>
                <w:sz w:val="20"/>
                <w:szCs w:val="20"/>
              </w:rPr>
              <w:t>Богучарская</w:t>
            </w:r>
            <w:proofErr w:type="spellEnd"/>
            <w:r w:rsidRPr="00011733">
              <w:rPr>
                <w:rFonts w:ascii="Times New Roman" w:hAnsi="Times New Roman"/>
                <w:sz w:val="20"/>
                <w:szCs w:val="20"/>
              </w:rPr>
              <w:t xml:space="preserve"> ДШИ Директор </w:t>
            </w:r>
            <w:proofErr w:type="spellStart"/>
            <w:r w:rsidRPr="00011733">
              <w:rPr>
                <w:rFonts w:ascii="Times New Roman" w:hAnsi="Times New Roman"/>
                <w:sz w:val="20"/>
                <w:szCs w:val="20"/>
              </w:rPr>
              <w:t>Крикунова</w:t>
            </w:r>
            <w:proofErr w:type="spellEnd"/>
            <w:r w:rsidRPr="00011733">
              <w:rPr>
                <w:rFonts w:ascii="Times New Roman" w:hAnsi="Times New Roman"/>
                <w:sz w:val="20"/>
                <w:szCs w:val="20"/>
              </w:rPr>
              <w:t xml:space="preserve"> Валентина Семеновна </w:t>
            </w:r>
          </w:p>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Финансовый отдел администрации Богучарского   муниципального района</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январь 2017</w:t>
            </w:r>
          </w:p>
        </w:tc>
        <w:tc>
          <w:tcPr>
            <w:tcW w:w="1546"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декабрь 2017</w:t>
            </w:r>
          </w:p>
        </w:tc>
        <w:tc>
          <w:tcPr>
            <w:tcW w:w="2133"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1184"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left"/>
              <w:rPr>
                <w:rFonts w:ascii="Times New Roman" w:eastAsia="Calibri" w:hAnsi="Times New Roman"/>
                <w:sz w:val="20"/>
                <w:szCs w:val="20"/>
              </w:rPr>
            </w:pPr>
          </w:p>
        </w:tc>
        <w:tc>
          <w:tcPr>
            <w:tcW w:w="2161" w:type="dxa"/>
            <w:tcBorders>
              <w:top w:val="single" w:sz="4" w:space="0" w:color="auto"/>
              <w:left w:val="nil"/>
              <w:bottom w:val="single" w:sz="4" w:space="0" w:color="auto"/>
              <w:right w:val="single" w:sz="4" w:space="0" w:color="auto"/>
            </w:tcBorders>
            <w:vAlign w:val="bottom"/>
            <w:hideMark/>
          </w:tcPr>
          <w:p w:rsidR="00EA3E7E" w:rsidRPr="00011733" w:rsidRDefault="00EA3E7E">
            <w:pPr>
              <w:ind w:firstLine="0"/>
              <w:jc w:val="center"/>
              <w:rPr>
                <w:rFonts w:ascii="Times New Roman" w:hAnsi="Times New Roman"/>
                <w:sz w:val="20"/>
                <w:szCs w:val="20"/>
              </w:rPr>
            </w:pPr>
            <w:r w:rsidRPr="00011733">
              <w:rPr>
                <w:rFonts w:ascii="Times New Roman" w:hAnsi="Times New Roman"/>
                <w:sz w:val="20"/>
                <w:szCs w:val="20"/>
              </w:rPr>
              <w:t>12203</w:t>
            </w:r>
          </w:p>
        </w:tc>
      </w:tr>
    </w:tbl>
    <w:p w:rsidR="00EA3E7E" w:rsidRPr="00011733" w:rsidRDefault="00EA3E7E" w:rsidP="00EA3E7E">
      <w:pPr>
        <w:shd w:val="clear" w:color="auto" w:fill="FFFFFF"/>
        <w:autoSpaceDE w:val="0"/>
        <w:autoSpaceDN w:val="0"/>
        <w:adjustRightInd w:val="0"/>
        <w:ind w:firstLine="709"/>
        <w:jc w:val="center"/>
        <w:rPr>
          <w:rFonts w:ascii="Times New Roman" w:hAnsi="Times New Roman"/>
          <w:sz w:val="20"/>
          <w:szCs w:val="20"/>
        </w:rPr>
      </w:pPr>
    </w:p>
    <w:p w:rsidR="00B11201" w:rsidRPr="00011733" w:rsidRDefault="00B11201">
      <w:pPr>
        <w:rPr>
          <w:rFonts w:ascii="Times New Roman" w:hAnsi="Times New Roman"/>
        </w:rPr>
      </w:pPr>
    </w:p>
    <w:sectPr w:rsidR="00B11201" w:rsidRPr="00011733" w:rsidSect="00EA3E7E">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3E7E"/>
    <w:rsid w:val="000000AD"/>
    <w:rsid w:val="000001F7"/>
    <w:rsid w:val="00000AAE"/>
    <w:rsid w:val="00011733"/>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0F86"/>
    <w:rsid w:val="000F384A"/>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E1DA8"/>
    <w:rsid w:val="001E39D2"/>
    <w:rsid w:val="001E58E2"/>
    <w:rsid w:val="001E6407"/>
    <w:rsid w:val="001E65CE"/>
    <w:rsid w:val="001F5AC4"/>
    <w:rsid w:val="002020FA"/>
    <w:rsid w:val="0020231C"/>
    <w:rsid w:val="00204784"/>
    <w:rsid w:val="00205800"/>
    <w:rsid w:val="00232E01"/>
    <w:rsid w:val="00232F81"/>
    <w:rsid w:val="00235385"/>
    <w:rsid w:val="00235CAF"/>
    <w:rsid w:val="0024130E"/>
    <w:rsid w:val="00241432"/>
    <w:rsid w:val="00247D9F"/>
    <w:rsid w:val="002521C0"/>
    <w:rsid w:val="002602FD"/>
    <w:rsid w:val="0026442D"/>
    <w:rsid w:val="00274476"/>
    <w:rsid w:val="00277737"/>
    <w:rsid w:val="002803E2"/>
    <w:rsid w:val="002852B4"/>
    <w:rsid w:val="00287ED4"/>
    <w:rsid w:val="002954F7"/>
    <w:rsid w:val="00296E8C"/>
    <w:rsid w:val="002A59CD"/>
    <w:rsid w:val="002A7851"/>
    <w:rsid w:val="002B5A01"/>
    <w:rsid w:val="002C2FF9"/>
    <w:rsid w:val="002D06E0"/>
    <w:rsid w:val="002D1604"/>
    <w:rsid w:val="002D610F"/>
    <w:rsid w:val="002E0D82"/>
    <w:rsid w:val="002E49D6"/>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B1461"/>
    <w:rsid w:val="003B3512"/>
    <w:rsid w:val="003C4164"/>
    <w:rsid w:val="003D0C66"/>
    <w:rsid w:val="003E2D95"/>
    <w:rsid w:val="003E5FE0"/>
    <w:rsid w:val="003F61C0"/>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4E57"/>
    <w:rsid w:val="00526CD1"/>
    <w:rsid w:val="00531FA4"/>
    <w:rsid w:val="00542D3A"/>
    <w:rsid w:val="00542EAC"/>
    <w:rsid w:val="00553845"/>
    <w:rsid w:val="0056152A"/>
    <w:rsid w:val="00564AC0"/>
    <w:rsid w:val="005709B5"/>
    <w:rsid w:val="00571A3D"/>
    <w:rsid w:val="00583481"/>
    <w:rsid w:val="005837C7"/>
    <w:rsid w:val="00596329"/>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3B06"/>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272D5"/>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C4D23"/>
    <w:rsid w:val="009E2660"/>
    <w:rsid w:val="009E3BFB"/>
    <w:rsid w:val="009E40C8"/>
    <w:rsid w:val="009F22B1"/>
    <w:rsid w:val="00A03609"/>
    <w:rsid w:val="00A134B7"/>
    <w:rsid w:val="00A22E66"/>
    <w:rsid w:val="00A23BC8"/>
    <w:rsid w:val="00A27016"/>
    <w:rsid w:val="00A30BBA"/>
    <w:rsid w:val="00A43BE0"/>
    <w:rsid w:val="00A43CF4"/>
    <w:rsid w:val="00A51EC1"/>
    <w:rsid w:val="00A5281F"/>
    <w:rsid w:val="00A54253"/>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D1BB1"/>
    <w:rsid w:val="00CD3066"/>
    <w:rsid w:val="00CE1F33"/>
    <w:rsid w:val="00CE7905"/>
    <w:rsid w:val="00CF28AF"/>
    <w:rsid w:val="00D208DF"/>
    <w:rsid w:val="00D42759"/>
    <w:rsid w:val="00D6075C"/>
    <w:rsid w:val="00D628B2"/>
    <w:rsid w:val="00D640CD"/>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8092E"/>
    <w:rsid w:val="00E85ADC"/>
    <w:rsid w:val="00E920E8"/>
    <w:rsid w:val="00EA3E7E"/>
    <w:rsid w:val="00ED7C80"/>
    <w:rsid w:val="00EE4B82"/>
    <w:rsid w:val="00EE715C"/>
    <w:rsid w:val="00F077A4"/>
    <w:rsid w:val="00F112E5"/>
    <w:rsid w:val="00F21ECA"/>
    <w:rsid w:val="00F37195"/>
    <w:rsid w:val="00F45916"/>
    <w:rsid w:val="00F464C0"/>
    <w:rsid w:val="00F46C6A"/>
    <w:rsid w:val="00F521C5"/>
    <w:rsid w:val="00F545EA"/>
    <w:rsid w:val="00F61356"/>
    <w:rsid w:val="00F72987"/>
    <w:rsid w:val="00F73BFB"/>
    <w:rsid w:val="00F778AA"/>
    <w:rsid w:val="00F83417"/>
    <w:rsid w:val="00F91DCA"/>
    <w:rsid w:val="00F93122"/>
    <w:rsid w:val="00F97248"/>
    <w:rsid w:val="00FA436B"/>
    <w:rsid w:val="00FB464D"/>
    <w:rsid w:val="00FC181A"/>
    <w:rsid w:val="00FC249F"/>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3E7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3E7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A3E7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A3E7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A3E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EA3E7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EA3E7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EA3E7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EA3E7E"/>
    <w:rPr>
      <w:rFonts w:ascii="Arial" w:eastAsia="Times New Roman" w:hAnsi="Arial" w:cs="Times New Roman"/>
      <w:b/>
      <w:bCs/>
      <w:sz w:val="26"/>
      <w:szCs w:val="28"/>
    </w:rPr>
  </w:style>
  <w:style w:type="character" w:styleId="a3">
    <w:name w:val="Hyperlink"/>
    <w:basedOn w:val="a0"/>
    <w:uiPriority w:val="99"/>
    <w:semiHidden/>
    <w:unhideWhenUsed/>
    <w:rsid w:val="00EA3E7E"/>
    <w:rPr>
      <w:strike w:val="0"/>
      <w:dstrike w:val="0"/>
      <w:color w:val="0000FF"/>
      <w:u w:val="none"/>
      <w:effect w:val="none"/>
    </w:rPr>
  </w:style>
  <w:style w:type="character" w:styleId="a4">
    <w:name w:val="FollowedHyperlink"/>
    <w:basedOn w:val="a0"/>
    <w:uiPriority w:val="99"/>
    <w:semiHidden/>
    <w:unhideWhenUsed/>
    <w:rsid w:val="00EA3E7E"/>
    <w:rPr>
      <w:color w:val="800080" w:themeColor="followedHyperlink"/>
      <w:u w:val="single"/>
    </w:rPr>
  </w:style>
  <w:style w:type="character" w:customStyle="1" w:styleId="11">
    <w:name w:val="Заголовок 1 Знак1"/>
    <w:aliases w:val="!Части документа Знак"/>
    <w:basedOn w:val="a0"/>
    <w:rsid w:val="00EA3E7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EA3E7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EA3E7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EA3E7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EA3E7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A3E7E"/>
    <w:pPr>
      <w:spacing w:before="100" w:beforeAutospacing="1" w:after="100" w:afterAutospacing="1"/>
    </w:pPr>
    <w:rPr>
      <w:rFonts w:ascii="Times New Roman" w:hAnsi="Times New Roman"/>
      <w:color w:val="333366"/>
    </w:rPr>
  </w:style>
  <w:style w:type="character" w:customStyle="1" w:styleId="a6">
    <w:name w:val="Текст примечания Знак"/>
    <w:aliases w:val="!Равноширинный текст документа Знак1"/>
    <w:basedOn w:val="a0"/>
    <w:link w:val="a7"/>
    <w:semiHidden/>
    <w:locked/>
    <w:rsid w:val="00EA3E7E"/>
    <w:rPr>
      <w:rFonts w:ascii="Courier" w:eastAsia="Times New Roman" w:hAnsi="Courier"/>
    </w:rPr>
  </w:style>
  <w:style w:type="paragraph" w:styleId="a7">
    <w:name w:val="annotation text"/>
    <w:aliases w:val="!Равноширинный текст документа"/>
    <w:basedOn w:val="a"/>
    <w:link w:val="a6"/>
    <w:semiHidden/>
    <w:unhideWhenUsed/>
    <w:rsid w:val="00EA3E7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EA3E7E"/>
    <w:rPr>
      <w:rFonts w:ascii="Arial" w:eastAsia="Times New Roman" w:hAnsi="Arial" w:cs="Times New Roman"/>
      <w:sz w:val="20"/>
      <w:szCs w:val="20"/>
      <w:lang w:eastAsia="ru-RU"/>
    </w:rPr>
  </w:style>
  <w:style w:type="paragraph" w:styleId="a8">
    <w:name w:val="header"/>
    <w:basedOn w:val="a"/>
    <w:link w:val="a9"/>
    <w:uiPriority w:val="99"/>
    <w:semiHidden/>
    <w:unhideWhenUsed/>
    <w:rsid w:val="00EA3E7E"/>
    <w:pPr>
      <w:tabs>
        <w:tab w:val="center" w:pos="4677"/>
        <w:tab w:val="right" w:pos="9355"/>
      </w:tabs>
    </w:pPr>
  </w:style>
  <w:style w:type="character" w:customStyle="1" w:styleId="a9">
    <w:name w:val="Верхний колонтитул Знак"/>
    <w:basedOn w:val="a0"/>
    <w:link w:val="a8"/>
    <w:uiPriority w:val="99"/>
    <w:semiHidden/>
    <w:rsid w:val="00EA3E7E"/>
    <w:rPr>
      <w:rFonts w:ascii="Arial" w:eastAsia="Times New Roman" w:hAnsi="Arial" w:cs="Times New Roman"/>
      <w:sz w:val="24"/>
      <w:szCs w:val="24"/>
      <w:lang w:eastAsia="ru-RU"/>
    </w:rPr>
  </w:style>
  <w:style w:type="paragraph" w:styleId="aa">
    <w:name w:val="footer"/>
    <w:basedOn w:val="a"/>
    <w:link w:val="ab"/>
    <w:uiPriority w:val="99"/>
    <w:semiHidden/>
    <w:unhideWhenUsed/>
    <w:rsid w:val="00EA3E7E"/>
    <w:pPr>
      <w:tabs>
        <w:tab w:val="center" w:pos="4677"/>
        <w:tab w:val="right" w:pos="9355"/>
      </w:tabs>
    </w:pPr>
    <w:rPr>
      <w:rFonts w:ascii="Times New Roman" w:hAnsi="Times New Roman"/>
    </w:rPr>
  </w:style>
  <w:style w:type="character" w:customStyle="1" w:styleId="ab">
    <w:name w:val="Нижний колонтитул Знак"/>
    <w:basedOn w:val="a0"/>
    <w:link w:val="aa"/>
    <w:uiPriority w:val="99"/>
    <w:semiHidden/>
    <w:rsid w:val="00EA3E7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EA3E7E"/>
    <w:pPr>
      <w:spacing w:after="120"/>
    </w:pPr>
    <w:rPr>
      <w:rFonts w:ascii="Calibri" w:eastAsia="Calibri" w:hAnsi="Calibri"/>
      <w:sz w:val="20"/>
      <w:szCs w:val="20"/>
    </w:rPr>
  </w:style>
  <w:style w:type="character" w:customStyle="1" w:styleId="ad">
    <w:name w:val="Основной текст Знак"/>
    <w:basedOn w:val="a0"/>
    <w:link w:val="ac"/>
    <w:uiPriority w:val="99"/>
    <w:semiHidden/>
    <w:rsid w:val="00EA3E7E"/>
    <w:rPr>
      <w:rFonts w:ascii="Calibri" w:eastAsia="Calibri" w:hAnsi="Calibri" w:cs="Times New Roman"/>
      <w:sz w:val="20"/>
      <w:szCs w:val="20"/>
    </w:rPr>
  </w:style>
  <w:style w:type="paragraph" w:styleId="ae">
    <w:name w:val="Body Text Indent"/>
    <w:basedOn w:val="a"/>
    <w:link w:val="af"/>
    <w:uiPriority w:val="99"/>
    <w:semiHidden/>
    <w:unhideWhenUsed/>
    <w:rsid w:val="00EA3E7E"/>
    <w:pPr>
      <w:spacing w:after="120"/>
      <w:ind w:left="283"/>
    </w:pPr>
  </w:style>
  <w:style w:type="character" w:customStyle="1" w:styleId="af">
    <w:name w:val="Основной текст с отступом Знак"/>
    <w:basedOn w:val="a0"/>
    <w:link w:val="ae"/>
    <w:uiPriority w:val="99"/>
    <w:semiHidden/>
    <w:rsid w:val="00EA3E7E"/>
    <w:rPr>
      <w:rFonts w:ascii="Arial" w:eastAsia="Times New Roman" w:hAnsi="Arial" w:cs="Times New Roman"/>
      <w:sz w:val="24"/>
      <w:szCs w:val="24"/>
      <w:lang w:eastAsia="ru-RU"/>
    </w:rPr>
  </w:style>
  <w:style w:type="paragraph" w:styleId="22">
    <w:name w:val="Body Text Indent 2"/>
    <w:basedOn w:val="a"/>
    <w:link w:val="210"/>
    <w:uiPriority w:val="99"/>
    <w:semiHidden/>
    <w:unhideWhenUsed/>
    <w:rsid w:val="00EA3E7E"/>
    <w:pPr>
      <w:spacing w:before="100" w:beforeAutospacing="1" w:after="100" w:afterAutospacing="1"/>
    </w:pPr>
    <w:rPr>
      <w:rFonts w:ascii="Calibri" w:eastAsia="Calibri" w:hAnsi="Calibri"/>
    </w:rPr>
  </w:style>
  <w:style w:type="character" w:customStyle="1" w:styleId="23">
    <w:name w:val="Основной текст с отступом 2 Знак"/>
    <w:basedOn w:val="a0"/>
    <w:semiHidden/>
    <w:rsid w:val="00EA3E7E"/>
    <w:rPr>
      <w:rFonts w:ascii="Arial" w:eastAsia="Times New Roman" w:hAnsi="Arial" w:cs="Times New Roman"/>
      <w:sz w:val="24"/>
      <w:szCs w:val="24"/>
      <w:lang w:eastAsia="ru-RU"/>
    </w:rPr>
  </w:style>
  <w:style w:type="paragraph" w:styleId="af0">
    <w:name w:val="Balloon Text"/>
    <w:basedOn w:val="a"/>
    <w:link w:val="af1"/>
    <w:uiPriority w:val="99"/>
    <w:semiHidden/>
    <w:unhideWhenUsed/>
    <w:rsid w:val="00EA3E7E"/>
    <w:rPr>
      <w:rFonts w:ascii="Tahoma" w:eastAsia="Calibri" w:hAnsi="Tahoma"/>
      <w:sz w:val="16"/>
      <w:szCs w:val="16"/>
      <w:lang w:eastAsia="en-US"/>
    </w:rPr>
  </w:style>
  <w:style w:type="character" w:customStyle="1" w:styleId="af1">
    <w:name w:val="Текст выноски Знак"/>
    <w:basedOn w:val="a0"/>
    <w:link w:val="af0"/>
    <w:uiPriority w:val="99"/>
    <w:semiHidden/>
    <w:rsid w:val="00EA3E7E"/>
    <w:rPr>
      <w:rFonts w:ascii="Tahoma" w:eastAsia="Calibri" w:hAnsi="Tahoma" w:cs="Times New Roman"/>
      <w:sz w:val="16"/>
      <w:szCs w:val="16"/>
    </w:rPr>
  </w:style>
  <w:style w:type="paragraph" w:styleId="af2">
    <w:name w:val="No Spacing"/>
    <w:uiPriority w:val="99"/>
    <w:qFormat/>
    <w:rsid w:val="00EA3E7E"/>
    <w:pPr>
      <w:spacing w:after="0" w:line="240" w:lineRule="auto"/>
    </w:pPr>
    <w:rPr>
      <w:rFonts w:ascii="Calibri" w:eastAsia="Calibri" w:hAnsi="Calibri" w:cs="Times New Roman"/>
    </w:rPr>
  </w:style>
  <w:style w:type="paragraph" w:customStyle="1" w:styleId="af3">
    <w:name w:val="Обычный.Название подразделения"/>
    <w:uiPriority w:val="99"/>
    <w:semiHidden/>
    <w:rsid w:val="00EA3E7E"/>
    <w:pPr>
      <w:spacing w:after="0" w:line="240" w:lineRule="auto"/>
    </w:pPr>
    <w:rPr>
      <w:rFonts w:ascii="SchoolBook" w:eastAsia="Times New Roman" w:hAnsi="SchoolBook" w:cs="Times New Roman"/>
      <w:sz w:val="28"/>
      <w:szCs w:val="20"/>
      <w:lang w:eastAsia="ru-RU"/>
    </w:rPr>
  </w:style>
  <w:style w:type="character" w:customStyle="1" w:styleId="af4">
    <w:name w:val="Абзац списка Знак"/>
    <w:link w:val="13"/>
    <w:semiHidden/>
    <w:locked/>
    <w:rsid w:val="00EA3E7E"/>
  </w:style>
  <w:style w:type="paragraph" w:customStyle="1" w:styleId="13">
    <w:name w:val="Абзац списка1"/>
    <w:aliases w:val="Абзац списка11"/>
    <w:basedOn w:val="a"/>
    <w:link w:val="af4"/>
    <w:semiHidden/>
    <w:qFormat/>
    <w:rsid w:val="00EA3E7E"/>
    <w:pPr>
      <w:ind w:left="720"/>
      <w:contextualSpacing/>
    </w:pPr>
    <w:rPr>
      <w:rFonts w:asciiTheme="minorHAnsi" w:eastAsiaTheme="minorHAnsi" w:hAnsiTheme="minorHAnsi" w:cstheme="minorBidi"/>
      <w:sz w:val="22"/>
      <w:szCs w:val="22"/>
      <w:lang w:eastAsia="en-US"/>
    </w:rPr>
  </w:style>
  <w:style w:type="paragraph" w:customStyle="1" w:styleId="ConsNonformat">
    <w:name w:val="ConsNonformat"/>
    <w:uiPriority w:val="99"/>
    <w:semiHidden/>
    <w:rsid w:val="00EA3E7E"/>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customStyle="1" w:styleId="ConsPlusNormal">
    <w:name w:val="ConsPlusNormal Знак"/>
    <w:link w:val="ConsPlusNormal0"/>
    <w:semiHidden/>
    <w:locked/>
    <w:rsid w:val="00EA3E7E"/>
    <w:rPr>
      <w:rFonts w:ascii="Arial" w:eastAsia="Times New Roman" w:hAnsi="Arial" w:cs="Arial"/>
    </w:rPr>
  </w:style>
  <w:style w:type="paragraph" w:customStyle="1" w:styleId="ConsPlusNormal0">
    <w:name w:val="ConsPlusNormal"/>
    <w:link w:val="ConsPlusNormal"/>
    <w:semiHidden/>
    <w:rsid w:val="00EA3E7E"/>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Cell">
    <w:name w:val="ConsCell"/>
    <w:uiPriority w:val="99"/>
    <w:semiHidden/>
    <w:rsid w:val="00EA3E7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uiPriority w:val="99"/>
    <w:semiHidden/>
    <w:rsid w:val="00EA3E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EA3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A3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Знак Знак3"/>
    <w:basedOn w:val="a"/>
    <w:uiPriority w:val="99"/>
    <w:semiHidden/>
    <w:rsid w:val="00EA3E7E"/>
    <w:pPr>
      <w:spacing w:before="100" w:beforeAutospacing="1" w:after="100" w:afterAutospacing="1"/>
    </w:pPr>
    <w:rPr>
      <w:rFonts w:ascii="Tahoma" w:hAnsi="Tahoma" w:cs="Tahoma"/>
      <w:sz w:val="20"/>
      <w:szCs w:val="20"/>
      <w:lang w:val="en-US"/>
    </w:rPr>
  </w:style>
  <w:style w:type="paragraph" w:customStyle="1" w:styleId="Title">
    <w:name w:val="Title!Название НПА"/>
    <w:basedOn w:val="a"/>
    <w:uiPriority w:val="99"/>
    <w:semiHidden/>
    <w:rsid w:val="00EA3E7E"/>
    <w:pPr>
      <w:spacing w:before="240" w:after="60"/>
      <w:jc w:val="center"/>
      <w:outlineLvl w:val="0"/>
    </w:pPr>
    <w:rPr>
      <w:rFonts w:cs="Arial"/>
      <w:b/>
      <w:bCs/>
      <w:kern w:val="28"/>
      <w:sz w:val="32"/>
      <w:szCs w:val="32"/>
    </w:rPr>
  </w:style>
  <w:style w:type="character" w:customStyle="1" w:styleId="210">
    <w:name w:val="Основной текст с отступом 2 Знак1"/>
    <w:basedOn w:val="a0"/>
    <w:link w:val="22"/>
    <w:uiPriority w:val="99"/>
    <w:semiHidden/>
    <w:locked/>
    <w:rsid w:val="00EA3E7E"/>
    <w:rPr>
      <w:rFonts w:ascii="Calibri" w:eastAsia="Calibri" w:hAnsi="Calibri" w:cs="Times New Roman"/>
      <w:sz w:val="24"/>
      <w:szCs w:val="24"/>
      <w:lang w:eastAsia="ru-RU"/>
    </w:rPr>
  </w:style>
  <w:style w:type="character" w:customStyle="1" w:styleId="text1">
    <w:name w:val="text1"/>
    <w:basedOn w:val="a0"/>
    <w:rsid w:val="00EA3E7E"/>
  </w:style>
  <w:style w:type="character" w:customStyle="1" w:styleId="apple-converted-space">
    <w:name w:val="apple-converted-space"/>
    <w:rsid w:val="00EA3E7E"/>
  </w:style>
  <w:style w:type="table" w:styleId="af5">
    <w:name w:val="Table Grid"/>
    <w:basedOn w:val="a1"/>
    <w:uiPriority w:val="59"/>
    <w:rsid w:val="00EA3E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4820/" TargetMode="External"/><Relationship Id="rId13" Type="http://schemas.openxmlformats.org/officeDocument/2006/relationships/hyperlink" Target="http://docs.cntd.ru/document/420242192" TargetMode="External"/><Relationship Id="rId3" Type="http://schemas.openxmlformats.org/officeDocument/2006/relationships/settings" Target="settings.xml"/><Relationship Id="rId7" Type="http://schemas.openxmlformats.org/officeDocument/2006/relationships/hyperlink" Target="http://docs.cntd.ru/document/420242192" TargetMode="External"/><Relationship Id="rId12" Type="http://schemas.openxmlformats.org/officeDocument/2006/relationships/hyperlink" Target="http://docs.cntd.ru/document/42024219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242192" TargetMode="External"/><Relationship Id="rId11" Type="http://schemas.openxmlformats.org/officeDocument/2006/relationships/hyperlink" Target="http://www.consultant.ru/document/cons_doc_LAW_19482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docs.cntd.ru/document/420242192" TargetMode="External"/><Relationship Id="rId4" Type="http://schemas.openxmlformats.org/officeDocument/2006/relationships/webSettings" Target="webSettings.xml"/><Relationship Id="rId9" Type="http://schemas.openxmlformats.org/officeDocument/2006/relationships/hyperlink" Target="http://docs.cntd.ru/document/420242192" TargetMode="External"/><Relationship Id="rId14" Type="http://schemas.openxmlformats.org/officeDocument/2006/relationships/hyperlink" Target="http://www.consultant.ru/document/cons_doc_LAW_19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14404</Words>
  <Characters>82103</Characters>
  <Application>Microsoft Office Word</Application>
  <DocSecurity>0</DocSecurity>
  <Lines>684</Lines>
  <Paragraphs>192</Paragraphs>
  <ScaleCrop>false</ScaleCrop>
  <Company>Administraciya</Company>
  <LinksUpToDate>false</LinksUpToDate>
  <CharactersWithSpaces>96315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Администратор Богучарского района</cp:lastModifiedBy>
  <cp:revision>3</cp:revision>
  <dcterms:created xsi:type="dcterms:W3CDTF">2017-02-01T11:54:00Z</dcterms:created>
  <dcterms:modified xsi:type="dcterms:W3CDTF">2017-03-01T14:51:00Z</dcterms:modified>
</cp:coreProperties>
</file>